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rPr>
      </w:pPr>
      <w:r w:rsidDel="00000000" w:rsidR="00000000" w:rsidRPr="00000000">
        <w:rPr>
          <w:rtl w:val="0"/>
        </w:rPr>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Regulamin przyznawania psów przewodników w Fundacji Vis Maior</w:t>
      </w:r>
    </w:p>
    <w:p w:rsidR="00000000" w:rsidDel="00000000" w:rsidP="00000000" w:rsidRDefault="00000000" w:rsidRPr="00000000" w14:paraId="00000004">
      <w:pPr>
        <w:jc w:val="both"/>
        <w:rPr>
          <w:b w:val="1"/>
          <w:sz w:val="24"/>
          <w:szCs w:val="24"/>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rtl w:val="0"/>
        </w:rPr>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 xml:space="preserve">Regulamin określa warunki, na jakich Fundacja Vis Maior –  szkoła psów przewodników  – przekazuje osobom z niepełnosprawnością wzroku psy przewodniki, w tym kryteria dla kandydatów, procedurę ubiegania się   o psa przewodnika, kwalifikacji i przekazywania psa.</w:t>
      </w:r>
    </w:p>
    <w:p w:rsidR="00000000" w:rsidDel="00000000" w:rsidP="00000000" w:rsidRDefault="00000000" w:rsidRPr="00000000" w14:paraId="00000007">
      <w:pPr>
        <w:spacing w:line="360" w:lineRule="auto"/>
        <w:jc w:val="both"/>
        <w:rPr>
          <w:sz w:val="24"/>
          <w:szCs w:val="24"/>
        </w:rPr>
      </w:pPr>
      <w:r w:rsidDel="00000000" w:rsidR="00000000" w:rsidRPr="00000000">
        <w:rPr>
          <w:rtl w:val="0"/>
        </w:rPr>
      </w:r>
    </w:p>
    <w:p w:rsidR="00000000" w:rsidDel="00000000" w:rsidP="00000000" w:rsidRDefault="00000000" w:rsidRPr="00000000" w14:paraId="00000008">
      <w:pPr>
        <w:spacing w:line="360" w:lineRule="auto"/>
        <w:jc w:val="center"/>
        <w:rPr>
          <w:sz w:val="24"/>
          <w:szCs w:val="24"/>
        </w:rPr>
      </w:pPr>
      <w:r w:rsidDel="00000000" w:rsidR="00000000" w:rsidRPr="00000000">
        <w:rPr>
          <w:sz w:val="24"/>
          <w:szCs w:val="24"/>
          <w:rtl w:val="0"/>
        </w:rPr>
        <w:t xml:space="preserve">§ 1</w:t>
      </w:r>
    </w:p>
    <w:p w:rsidR="00000000" w:rsidDel="00000000" w:rsidP="00000000" w:rsidRDefault="00000000" w:rsidRPr="00000000" w14:paraId="00000009">
      <w:pPr>
        <w:spacing w:line="360" w:lineRule="auto"/>
        <w:jc w:val="both"/>
        <w:rPr>
          <w:sz w:val="24"/>
          <w:szCs w:val="24"/>
        </w:rPr>
      </w:pPr>
      <w:r w:rsidDel="00000000" w:rsidR="00000000" w:rsidRPr="00000000">
        <w:rPr>
          <w:rtl w:val="0"/>
        </w:rPr>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1. Kandydat na opiekuna psa przewodnika powinien spełniać następujące warunki:</w:t>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rtl w:val="0"/>
        </w:rPr>
        <w:t xml:space="preserve">1) jest osobą z niepełnosprawnością wzroku, przez co należy rozumieć że posiada znaczny lub umiarkowany stopień niepełnosprawności ze względu na stan narządu wzroku (lub orzeczenie równoważne),</w:t>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2) ma ukończone 18 lat (w szczególnie uzasadnionych przypadkach, szkoła może uwzględnić kandydaturę osoby niepełnoletniej, w wieku minimum 16 lat, pod warunkiem przyjęcia odpowiedzialności przez opiekunów prawnych tej osoby do czasu osiągnięcia przez nią pełnoletności),</w:t>
      </w:r>
    </w:p>
    <w:p w:rsidR="00000000" w:rsidDel="00000000" w:rsidP="00000000" w:rsidRDefault="00000000" w:rsidRPr="00000000" w14:paraId="0000000D">
      <w:pPr>
        <w:spacing w:line="360" w:lineRule="auto"/>
        <w:jc w:val="both"/>
        <w:rPr>
          <w:sz w:val="24"/>
          <w:szCs w:val="24"/>
        </w:rPr>
      </w:pPr>
      <w:r w:rsidDel="00000000" w:rsidR="00000000" w:rsidRPr="00000000">
        <w:rPr>
          <w:sz w:val="24"/>
          <w:szCs w:val="24"/>
          <w:rtl w:val="0"/>
        </w:rPr>
        <w:t xml:space="preserve">3) jest osobą odpowiedzialną i konsekwentną,</w:t>
      </w:r>
    </w:p>
    <w:p w:rsidR="00000000" w:rsidDel="00000000" w:rsidP="00000000" w:rsidRDefault="00000000" w:rsidRPr="00000000" w14:paraId="0000000E">
      <w:pPr>
        <w:spacing w:line="360" w:lineRule="auto"/>
        <w:jc w:val="both"/>
        <w:rPr>
          <w:sz w:val="24"/>
          <w:szCs w:val="24"/>
        </w:rPr>
      </w:pPr>
      <w:r w:rsidDel="00000000" w:rsidR="00000000" w:rsidRPr="00000000">
        <w:rPr>
          <w:sz w:val="24"/>
          <w:szCs w:val="24"/>
          <w:rtl w:val="0"/>
        </w:rPr>
        <w:t xml:space="preserve">4) nie nadużywa alkoholu i nie ma innych zgubnych nałogów,</w:t>
      </w:r>
    </w:p>
    <w:p w:rsidR="00000000" w:rsidDel="00000000" w:rsidP="00000000" w:rsidRDefault="00000000" w:rsidRPr="00000000" w14:paraId="0000000F">
      <w:pPr>
        <w:spacing w:line="360" w:lineRule="auto"/>
        <w:jc w:val="both"/>
        <w:rPr>
          <w:sz w:val="24"/>
          <w:szCs w:val="24"/>
        </w:rPr>
      </w:pPr>
      <w:r w:rsidDel="00000000" w:rsidR="00000000" w:rsidRPr="00000000">
        <w:rPr>
          <w:sz w:val="24"/>
          <w:szCs w:val="24"/>
          <w:rtl w:val="0"/>
        </w:rPr>
        <w:t xml:space="preserve">5) porusza się samodzielnie z białą laską,</w:t>
      </w:r>
    </w:p>
    <w:p w:rsidR="00000000" w:rsidDel="00000000" w:rsidP="00000000" w:rsidRDefault="00000000" w:rsidRPr="00000000" w14:paraId="00000010">
      <w:pPr>
        <w:spacing w:line="360" w:lineRule="auto"/>
        <w:jc w:val="both"/>
        <w:rPr>
          <w:sz w:val="24"/>
          <w:szCs w:val="24"/>
        </w:rPr>
      </w:pPr>
      <w:r w:rsidDel="00000000" w:rsidR="00000000" w:rsidRPr="00000000">
        <w:rPr>
          <w:sz w:val="24"/>
          <w:szCs w:val="24"/>
          <w:rtl w:val="0"/>
        </w:rPr>
        <w:t xml:space="preserve">6) jest na tyle sprawny fizycznie, by mógł podążać za psem bez pomocy sprzętu ortopedycznego lub osób trzecich. Dopuszczamy osoby z dodatkowymi schorzeniami, lecz takimi, które w znaczący sposób nie utrudniają prowadzenia psa,  poruszania się, ani orientacji w przestrzeni.</w:t>
      </w:r>
    </w:p>
    <w:p w:rsidR="00000000" w:rsidDel="00000000" w:rsidP="00000000" w:rsidRDefault="00000000" w:rsidRPr="00000000" w14:paraId="00000011">
      <w:pPr>
        <w:spacing w:line="360" w:lineRule="auto"/>
        <w:jc w:val="both"/>
        <w:rPr>
          <w:sz w:val="24"/>
          <w:szCs w:val="24"/>
        </w:rPr>
      </w:pPr>
      <w:r w:rsidDel="00000000" w:rsidR="00000000" w:rsidRPr="00000000">
        <w:rPr>
          <w:sz w:val="24"/>
          <w:szCs w:val="24"/>
          <w:rtl w:val="0"/>
        </w:rPr>
        <w:t xml:space="preserve">7) ma warunki materialne i finansowe wystarczające do przyjęcia psa i zapewnienia mu pełnego dobrostanu,</w:t>
      </w:r>
    </w:p>
    <w:p w:rsidR="00000000" w:rsidDel="00000000" w:rsidP="00000000" w:rsidRDefault="00000000" w:rsidRPr="00000000" w14:paraId="00000012">
      <w:pPr>
        <w:spacing w:line="360" w:lineRule="auto"/>
        <w:jc w:val="both"/>
        <w:rPr>
          <w:sz w:val="24"/>
          <w:szCs w:val="24"/>
        </w:rPr>
      </w:pPr>
      <w:r w:rsidDel="00000000" w:rsidR="00000000" w:rsidRPr="00000000">
        <w:rPr>
          <w:sz w:val="24"/>
          <w:szCs w:val="24"/>
          <w:rtl w:val="0"/>
        </w:rPr>
        <w:t xml:space="preserve">8) ma sprawną lewą rękę.</w:t>
      </w:r>
    </w:p>
    <w:p w:rsidR="00000000" w:rsidDel="00000000" w:rsidP="00000000" w:rsidRDefault="00000000" w:rsidRPr="00000000" w14:paraId="00000013">
      <w:pPr>
        <w:spacing w:line="360" w:lineRule="auto"/>
        <w:jc w:val="both"/>
        <w:rPr>
          <w:sz w:val="24"/>
          <w:szCs w:val="24"/>
        </w:rPr>
      </w:pPr>
      <w:r w:rsidDel="00000000" w:rsidR="00000000" w:rsidRPr="00000000">
        <w:rPr>
          <w:sz w:val="24"/>
          <w:szCs w:val="24"/>
          <w:rtl w:val="0"/>
        </w:rPr>
        <w:t xml:space="preserve">2. Osoba, która nie może używać lewej ręki do prowadzenia psa, powinna po pozytywnej weryfikacji i podjęciu decyzji o chęci przyjęcia psa, podpisać z fundacją umowę, że nie wycofa się z programu, ponieważ zapotrzebowanie na psy przewodniki chodzące po prawej stronie jest znikome.</w:t>
      </w:r>
    </w:p>
    <w:p w:rsidR="00000000" w:rsidDel="00000000" w:rsidP="00000000" w:rsidRDefault="00000000" w:rsidRPr="00000000" w14:paraId="00000014">
      <w:pPr>
        <w:spacing w:line="360" w:lineRule="auto"/>
        <w:jc w:val="center"/>
        <w:rPr>
          <w:sz w:val="24"/>
          <w:szCs w:val="24"/>
        </w:rPr>
      </w:pPr>
      <w:r w:rsidDel="00000000" w:rsidR="00000000" w:rsidRPr="00000000">
        <w:rPr>
          <w:sz w:val="24"/>
          <w:szCs w:val="24"/>
          <w:rtl w:val="0"/>
        </w:rPr>
        <w:t xml:space="preserve">§ 2</w:t>
      </w:r>
    </w:p>
    <w:p w:rsidR="00000000" w:rsidDel="00000000" w:rsidP="00000000" w:rsidRDefault="00000000" w:rsidRPr="00000000" w14:paraId="00000015">
      <w:pPr>
        <w:spacing w:line="360" w:lineRule="auto"/>
        <w:jc w:val="both"/>
        <w:rPr>
          <w:sz w:val="24"/>
          <w:szCs w:val="24"/>
        </w:rPr>
      </w:pPr>
      <w:r w:rsidDel="00000000" w:rsidR="00000000" w:rsidRPr="00000000">
        <w:rPr>
          <w:rtl w:val="0"/>
        </w:rPr>
      </w:r>
    </w:p>
    <w:p w:rsidR="00000000" w:rsidDel="00000000" w:rsidP="00000000" w:rsidRDefault="00000000" w:rsidRPr="00000000" w14:paraId="00000016">
      <w:pPr>
        <w:spacing w:line="360" w:lineRule="auto"/>
        <w:jc w:val="both"/>
        <w:rPr>
          <w:sz w:val="24"/>
          <w:szCs w:val="24"/>
        </w:rPr>
      </w:pPr>
      <w:r w:rsidDel="00000000" w:rsidR="00000000" w:rsidRPr="00000000">
        <w:rPr>
          <w:sz w:val="24"/>
          <w:szCs w:val="24"/>
          <w:rtl w:val="0"/>
        </w:rPr>
        <w:t xml:space="preserve">1. Warunkiem przystąpienia do Rekrutacji  jest złożenie ankiety aplikacyjnej.  </w:t>
      </w:r>
    </w:p>
    <w:p w:rsidR="00000000" w:rsidDel="00000000" w:rsidP="00000000" w:rsidRDefault="00000000" w:rsidRPr="00000000" w14:paraId="00000017">
      <w:pPr>
        <w:spacing w:line="360" w:lineRule="auto"/>
        <w:jc w:val="both"/>
        <w:rPr>
          <w:sz w:val="24"/>
          <w:szCs w:val="24"/>
        </w:rPr>
      </w:pPr>
      <w:r w:rsidDel="00000000" w:rsidR="00000000" w:rsidRPr="00000000">
        <w:rPr>
          <w:sz w:val="24"/>
          <w:szCs w:val="24"/>
          <w:rtl w:val="0"/>
        </w:rPr>
        <w:t xml:space="preserve">2. Aby wziąć udział w programie przyznawania psów przewodników w Fundacji Vis Maior, jest pomyślne przejście dwuetapowego procesu kwalifikacji kandydata. Proces ten zaczyna się od wypełnienia i przesłania do nas „Ankiety dla ubiegających się o psa przewodnika”.  Przed wypełnieniem ankiety osoba chętna do współpracy z psem przewodnikiem może się skontaktować z nami drogą telefoniczną, mailową, pocztową lub osobiście. Preferujemy elektroniczne przesłanie wypełnionej ankiety w formacie docx.  Fundacja akceptuje elektroniczne wypełnienie dokumentu i przesłanie go pocztą tradycyjną.  Jeżeli nie ma możliwości elektronicznego wypełnienia ankiety, prosimy zrobić to odręcznie, drukowanymi literami.</w:t>
      </w:r>
    </w:p>
    <w:p w:rsidR="00000000" w:rsidDel="00000000" w:rsidP="00000000" w:rsidRDefault="00000000" w:rsidRPr="00000000" w14:paraId="00000018">
      <w:pPr>
        <w:spacing w:line="360" w:lineRule="auto"/>
        <w:jc w:val="both"/>
        <w:rPr>
          <w:sz w:val="24"/>
          <w:szCs w:val="24"/>
        </w:rPr>
      </w:pPr>
      <w:r w:rsidDel="00000000" w:rsidR="00000000" w:rsidRPr="00000000">
        <w:rPr>
          <w:sz w:val="24"/>
          <w:szCs w:val="24"/>
          <w:rtl w:val="0"/>
        </w:rPr>
        <w:t xml:space="preserve">3. Po otrzymaniu ankiety pracownik fundacji kontaktuje się z kandydatem w celu przystąpienia do kwalifikacji wstępnej.  Na tym etapie ocenia się predyspozycje kandydatów zainteresowanych współpracą z psem przewodnikiem.  Ocenę przeprowadza się w oparciu o dane uzyskane o kandydacie we wniosku aplikacyjnym.      </w:t>
      </w:r>
    </w:p>
    <w:p w:rsidR="00000000" w:rsidDel="00000000" w:rsidP="00000000" w:rsidRDefault="00000000" w:rsidRPr="00000000" w14:paraId="00000019">
      <w:pPr>
        <w:spacing w:line="360" w:lineRule="auto"/>
        <w:jc w:val="both"/>
        <w:rPr>
          <w:sz w:val="24"/>
          <w:szCs w:val="24"/>
        </w:rPr>
      </w:pPr>
      <w:r w:rsidDel="00000000" w:rsidR="00000000" w:rsidRPr="00000000">
        <w:rPr>
          <w:sz w:val="24"/>
          <w:szCs w:val="24"/>
          <w:rtl w:val="0"/>
        </w:rPr>
        <w:t xml:space="preserve"> W przypadku, gdy dane we wniosku okażą się niewystarczające do dokonania oceny, szkoła może przeprowadzić dodatkowy wywiad z kandydatem i członkami jego rodziny. Z informacji uzyskanych w drodze wywiadu (np. telefonicznie) powinna być sporządzona notatka przez wyznaczonego pracownika szkoły. </w:t>
      </w:r>
    </w:p>
    <w:p w:rsidR="00000000" w:rsidDel="00000000" w:rsidP="00000000" w:rsidRDefault="00000000" w:rsidRPr="00000000" w14:paraId="0000001A">
      <w:pPr>
        <w:spacing w:line="360" w:lineRule="auto"/>
        <w:jc w:val="both"/>
        <w:rPr>
          <w:sz w:val="24"/>
          <w:szCs w:val="24"/>
        </w:rPr>
      </w:pPr>
      <w:r w:rsidDel="00000000" w:rsidR="00000000" w:rsidRPr="00000000">
        <w:rPr>
          <w:sz w:val="24"/>
          <w:szCs w:val="24"/>
          <w:rtl w:val="0"/>
        </w:rPr>
        <w:t xml:space="preserve">4. Jeżeli po przesłaniu ankiety pracownikowi fundacji przez 21 dni roboczych  nie udaje się nawiązać kontaktu z kandydatem (dwie dostępne  drogi  kontaktu: telefoniczna i mailowa),  kandydat zostaje skreślony z listy oczekujących.</w:t>
      </w:r>
    </w:p>
    <w:p w:rsidR="00000000" w:rsidDel="00000000" w:rsidP="00000000" w:rsidRDefault="00000000" w:rsidRPr="00000000" w14:paraId="0000001B">
      <w:pPr>
        <w:spacing w:line="360" w:lineRule="auto"/>
        <w:jc w:val="both"/>
        <w:rPr>
          <w:sz w:val="24"/>
          <w:szCs w:val="24"/>
        </w:rPr>
      </w:pPr>
      <w:r w:rsidDel="00000000" w:rsidR="00000000" w:rsidRPr="00000000">
        <w:rPr>
          <w:sz w:val="24"/>
          <w:szCs w:val="24"/>
          <w:rtl w:val="0"/>
        </w:rPr>
        <w:t xml:space="preserve">5. Weryfikacją wniosków zajmuje się komisja ds. przekazywania psów przewodników,  w skład komisji wchodzą trzy osoby z Organizacji.</w:t>
      </w:r>
    </w:p>
    <w:p w:rsidR="00000000" w:rsidDel="00000000" w:rsidP="00000000" w:rsidRDefault="00000000" w:rsidRPr="00000000" w14:paraId="0000001C">
      <w:pPr>
        <w:spacing w:line="360" w:lineRule="auto"/>
        <w:jc w:val="both"/>
        <w:rPr>
          <w:sz w:val="24"/>
          <w:szCs w:val="24"/>
        </w:rPr>
      </w:pPr>
      <w:r w:rsidDel="00000000" w:rsidR="00000000" w:rsidRPr="00000000">
        <w:rPr>
          <w:sz w:val="24"/>
          <w:szCs w:val="24"/>
          <w:rtl w:val="0"/>
        </w:rPr>
        <w:t xml:space="preserve">6. Wszystkie osoby,  których ankiety zostały pozytywnie zweryfikowane,  są zapraszane na konsultacje indywidualne w ramach kwalifikacji wstępnej.</w:t>
      </w:r>
    </w:p>
    <w:p w:rsidR="00000000" w:rsidDel="00000000" w:rsidP="00000000" w:rsidRDefault="00000000" w:rsidRPr="00000000" w14:paraId="0000001D">
      <w:pPr>
        <w:spacing w:line="360" w:lineRule="auto"/>
        <w:jc w:val="both"/>
        <w:rPr>
          <w:sz w:val="24"/>
          <w:szCs w:val="24"/>
        </w:rPr>
      </w:pPr>
      <w:r w:rsidDel="00000000" w:rsidR="00000000" w:rsidRPr="00000000">
        <w:rPr>
          <w:sz w:val="24"/>
          <w:szCs w:val="24"/>
          <w:rtl w:val="0"/>
        </w:rPr>
        <w:t xml:space="preserve">7. Osoby, które miały już psa przewodnika wyszkolonego przez organizację, inną niż Fundacja Vis Maior lub Fundacja „Pies Przewodnik” i ubiegają się o kolejnego,  są dodatkowo zobowiązane do przedstawienia oświadczenia, że poprzedni pies podczas pracy podlegał monitorowaniu lub do przedstawienia zaświadczenia  </w:t>
      </w:r>
    </w:p>
    <w:p w:rsidR="00000000" w:rsidDel="00000000" w:rsidP="00000000" w:rsidRDefault="00000000" w:rsidRPr="00000000" w14:paraId="0000001E">
      <w:pPr>
        <w:spacing w:line="360" w:lineRule="auto"/>
        <w:jc w:val="both"/>
        <w:rPr>
          <w:sz w:val="24"/>
          <w:szCs w:val="24"/>
        </w:rPr>
      </w:pPr>
      <w:r w:rsidDel="00000000" w:rsidR="00000000" w:rsidRPr="00000000">
        <w:rPr>
          <w:sz w:val="24"/>
          <w:szCs w:val="24"/>
          <w:rtl w:val="0"/>
        </w:rPr>
        <w:t xml:space="preserve">o ukończeniu szkolenia zaawansowanego dla opiekunów psów w Fundacji  Vis Maior. </w:t>
      </w:r>
    </w:p>
    <w:p w:rsidR="00000000" w:rsidDel="00000000" w:rsidP="00000000" w:rsidRDefault="00000000" w:rsidRPr="00000000" w14:paraId="0000001F">
      <w:pPr>
        <w:spacing w:line="360" w:lineRule="auto"/>
        <w:jc w:val="both"/>
        <w:rPr>
          <w:sz w:val="24"/>
          <w:szCs w:val="24"/>
        </w:rPr>
      </w:pPr>
      <w:r w:rsidDel="00000000" w:rsidR="00000000" w:rsidRPr="00000000">
        <w:rPr>
          <w:sz w:val="24"/>
          <w:szCs w:val="24"/>
          <w:rtl w:val="0"/>
        </w:rPr>
        <w:t xml:space="preserve">8. Ponadto, jeśli osoby te chcą otrzymać kolejnego psa z Fundacji „Pies Przewodnik” lub z Fundacji „Vis Maior” , warunkiem koniecznym jest  dotrzymanie warunków umowy dot. poprzedniego psa przewodnika. </w:t>
      </w:r>
    </w:p>
    <w:p w:rsidR="00000000" w:rsidDel="00000000" w:rsidP="00000000" w:rsidRDefault="00000000" w:rsidRPr="00000000" w14:paraId="00000020">
      <w:pPr>
        <w:spacing w:line="360" w:lineRule="auto"/>
        <w:jc w:val="both"/>
        <w:rPr>
          <w:sz w:val="24"/>
          <w:szCs w:val="24"/>
        </w:rPr>
      </w:pPr>
      <w:r w:rsidDel="00000000" w:rsidR="00000000" w:rsidRPr="00000000">
        <w:rPr>
          <w:sz w:val="24"/>
          <w:szCs w:val="24"/>
          <w:rtl w:val="0"/>
        </w:rPr>
        <w:t xml:space="preserve">9. Osoby, które posiadały psa przewodnika wyszkolonego przez zagraniczną szkołę należącą do Międzynarodowej Federacji Psów Przewodników (International Guidedog Federation – IGDF), powinny złożyć ankietę dla osób ubiegających się o psa przewodnika oraz oświadczyć, że poprzedni pies podczas pracy był monitorowany. Natomiast w przypadku osób, które posiadały psa przewodnika wyszkolonego przez zagraniczną szkołę nienależącą do IGDF, decyzja, czy kandydat powinien przejść całą procedurę kwalifikacji, należy każdorazowo do Fundacji Vis Maior. Z kolei osoby, które korzystały z pomocy psa jako przewodnika, ale nie miały certyfikatu potwierdzającego status psa asystującego, bezwzględnie przechodzą całą procedurę starania się o psa przewodnika. </w:t>
      </w:r>
    </w:p>
    <w:p w:rsidR="00000000" w:rsidDel="00000000" w:rsidP="00000000" w:rsidRDefault="00000000" w:rsidRPr="00000000" w14:paraId="00000021">
      <w:pPr>
        <w:spacing w:line="360" w:lineRule="auto"/>
        <w:jc w:val="both"/>
        <w:rPr>
          <w:sz w:val="24"/>
          <w:szCs w:val="24"/>
        </w:rPr>
      </w:pPr>
      <w:r w:rsidDel="00000000" w:rsidR="00000000" w:rsidRPr="00000000">
        <w:rPr>
          <w:rtl w:val="0"/>
        </w:rPr>
      </w:r>
    </w:p>
    <w:p w:rsidR="00000000" w:rsidDel="00000000" w:rsidP="00000000" w:rsidRDefault="00000000" w:rsidRPr="00000000" w14:paraId="00000022">
      <w:pPr>
        <w:spacing w:line="360" w:lineRule="auto"/>
        <w:jc w:val="center"/>
        <w:rPr>
          <w:sz w:val="24"/>
          <w:szCs w:val="24"/>
        </w:rPr>
      </w:pPr>
      <w:r w:rsidDel="00000000" w:rsidR="00000000" w:rsidRPr="00000000">
        <w:rPr>
          <w:sz w:val="24"/>
          <w:szCs w:val="24"/>
          <w:rtl w:val="0"/>
        </w:rPr>
        <w:t xml:space="preserve">§ 3</w:t>
      </w:r>
    </w:p>
    <w:p w:rsidR="00000000" w:rsidDel="00000000" w:rsidP="00000000" w:rsidRDefault="00000000" w:rsidRPr="00000000" w14:paraId="00000023">
      <w:pPr>
        <w:spacing w:line="360" w:lineRule="auto"/>
        <w:jc w:val="both"/>
        <w:rPr>
          <w:sz w:val="24"/>
          <w:szCs w:val="24"/>
        </w:rPr>
      </w:pPr>
      <w:r w:rsidDel="00000000" w:rsidR="00000000" w:rsidRPr="00000000">
        <w:rPr>
          <w:rtl w:val="0"/>
        </w:rPr>
      </w:r>
    </w:p>
    <w:p w:rsidR="00000000" w:rsidDel="00000000" w:rsidP="00000000" w:rsidRDefault="00000000" w:rsidRPr="00000000" w14:paraId="00000024">
      <w:pPr>
        <w:spacing w:line="360" w:lineRule="auto"/>
        <w:jc w:val="both"/>
        <w:rPr>
          <w:sz w:val="24"/>
          <w:szCs w:val="24"/>
        </w:rPr>
      </w:pPr>
      <w:r w:rsidDel="00000000" w:rsidR="00000000" w:rsidRPr="00000000">
        <w:rPr>
          <w:sz w:val="24"/>
          <w:szCs w:val="24"/>
          <w:rtl w:val="0"/>
        </w:rPr>
        <w:t xml:space="preserve">1. Wstępna decyzja o przyznaniu psa przewodnika podejmowana jest po pozytywnym przejściu przez kandydata etapu kwalifikacji wstępnej. Uczestnictwo w całej kwalifikacji wstępnej jest obowiązkowe.</w:t>
      </w:r>
    </w:p>
    <w:p w:rsidR="00000000" w:rsidDel="00000000" w:rsidP="00000000" w:rsidRDefault="00000000" w:rsidRPr="00000000" w14:paraId="00000025">
      <w:pPr>
        <w:spacing w:line="360" w:lineRule="auto"/>
        <w:jc w:val="both"/>
        <w:rPr>
          <w:sz w:val="24"/>
          <w:szCs w:val="24"/>
        </w:rPr>
      </w:pPr>
      <w:r w:rsidDel="00000000" w:rsidR="00000000" w:rsidRPr="00000000">
        <w:rPr>
          <w:sz w:val="24"/>
          <w:szCs w:val="24"/>
          <w:rtl w:val="0"/>
        </w:rPr>
        <w:t xml:space="preserve">2. Podczas kwalifikacji wstępnej odbywają  się testy sprawdzające orientację w terenie i umiejętności poruszania się z białą laską, jak również rozmowa z psychologiem i konsultacja z instruktorem szkolenia psów przewodników.</w:t>
      </w:r>
    </w:p>
    <w:p w:rsidR="00000000" w:rsidDel="00000000" w:rsidP="00000000" w:rsidRDefault="00000000" w:rsidRPr="00000000" w14:paraId="00000026">
      <w:pPr>
        <w:spacing w:line="360" w:lineRule="auto"/>
        <w:jc w:val="both"/>
        <w:rPr>
          <w:sz w:val="24"/>
          <w:szCs w:val="24"/>
        </w:rPr>
      </w:pPr>
      <w:r w:rsidDel="00000000" w:rsidR="00000000" w:rsidRPr="00000000">
        <w:rPr>
          <w:sz w:val="24"/>
          <w:szCs w:val="24"/>
          <w:rtl w:val="0"/>
        </w:rPr>
        <w:t xml:space="preserve">3. Wstępna decyzja o przyznaniu psa przewodnika podejmowana jest wspólnie przez kandydata, psychologa, tyflopedagoga/instruktora orientacji przestrzennej i instruktora szkolenia psów. Ocena kandydata zostaje sporządzona na piśmie. Kandydat, po zakończeniu I etapu kwalifikacji , otrzymuje jedną z trzech wstępnych decyzji:</w:t>
      </w:r>
    </w:p>
    <w:p w:rsidR="00000000" w:rsidDel="00000000" w:rsidP="00000000" w:rsidRDefault="00000000" w:rsidRPr="00000000" w14:paraId="00000027">
      <w:pPr>
        <w:spacing w:line="360" w:lineRule="auto"/>
        <w:jc w:val="both"/>
        <w:rPr>
          <w:sz w:val="24"/>
          <w:szCs w:val="24"/>
        </w:rPr>
      </w:pPr>
      <w:r w:rsidDel="00000000" w:rsidR="00000000" w:rsidRPr="00000000">
        <w:rPr>
          <w:sz w:val="24"/>
          <w:szCs w:val="24"/>
          <w:rtl w:val="0"/>
        </w:rPr>
        <w:t xml:space="preserve">1) o zakwalifikowaniu do programu i przyznaniu psa przewodnika,</w:t>
      </w:r>
    </w:p>
    <w:p w:rsidR="00000000" w:rsidDel="00000000" w:rsidP="00000000" w:rsidRDefault="00000000" w:rsidRPr="00000000" w14:paraId="00000028">
      <w:pPr>
        <w:spacing w:line="360" w:lineRule="auto"/>
        <w:jc w:val="both"/>
        <w:rPr>
          <w:sz w:val="24"/>
          <w:szCs w:val="24"/>
        </w:rPr>
      </w:pPr>
      <w:r w:rsidDel="00000000" w:rsidR="00000000" w:rsidRPr="00000000">
        <w:rPr>
          <w:sz w:val="24"/>
          <w:szCs w:val="24"/>
          <w:rtl w:val="0"/>
        </w:rPr>
        <w:t xml:space="preserve">2) o warunkowym zakwalifikowaniu do programu i przyznaniu psa przewodnika po poprawieniu braków   </w:t>
      </w:r>
    </w:p>
    <w:p w:rsidR="00000000" w:rsidDel="00000000" w:rsidP="00000000" w:rsidRDefault="00000000" w:rsidRPr="00000000" w14:paraId="00000029">
      <w:pPr>
        <w:spacing w:line="360" w:lineRule="auto"/>
        <w:jc w:val="both"/>
        <w:rPr>
          <w:sz w:val="24"/>
          <w:szCs w:val="24"/>
        </w:rPr>
      </w:pPr>
      <w:r w:rsidDel="00000000" w:rsidR="00000000" w:rsidRPr="00000000">
        <w:rPr>
          <w:sz w:val="24"/>
          <w:szCs w:val="24"/>
          <w:rtl w:val="0"/>
        </w:rPr>
        <w:t xml:space="preserve">w umiejętnościach, </w:t>
      </w:r>
    </w:p>
    <w:p w:rsidR="00000000" w:rsidDel="00000000" w:rsidP="00000000" w:rsidRDefault="00000000" w:rsidRPr="00000000" w14:paraId="0000002A">
      <w:pPr>
        <w:spacing w:line="360" w:lineRule="auto"/>
        <w:jc w:val="both"/>
        <w:rPr>
          <w:sz w:val="24"/>
          <w:szCs w:val="24"/>
        </w:rPr>
      </w:pPr>
      <w:r w:rsidDel="00000000" w:rsidR="00000000" w:rsidRPr="00000000">
        <w:rPr>
          <w:sz w:val="24"/>
          <w:szCs w:val="24"/>
          <w:rtl w:val="0"/>
        </w:rPr>
        <w:t xml:space="preserve">3) o nie dopuszczeniu do programu przekazywania psa przewodnika.</w:t>
      </w:r>
    </w:p>
    <w:p w:rsidR="00000000" w:rsidDel="00000000" w:rsidP="00000000" w:rsidRDefault="00000000" w:rsidRPr="00000000" w14:paraId="0000002B">
      <w:pPr>
        <w:spacing w:line="360" w:lineRule="auto"/>
        <w:jc w:val="both"/>
        <w:rPr>
          <w:sz w:val="24"/>
          <w:szCs w:val="24"/>
        </w:rPr>
      </w:pPr>
      <w:r w:rsidDel="00000000" w:rsidR="00000000" w:rsidRPr="00000000">
        <w:rPr>
          <w:sz w:val="24"/>
          <w:szCs w:val="24"/>
          <w:rtl w:val="0"/>
        </w:rPr>
        <w:t xml:space="preserve"> Po rozpatrzeniu wniosków, kandydaci powinni zostać poinformowani bez zbędnej zwłoki o akceptacji, warunkowej akceptacji  lub braku akceptacji ich wniosku wraz z uzasadnieniem decyzji. Kandydatów, których wnioski zostały odrzucone, należy poinformować o procedurze odwoławczej od decyzji. W ramach możliwości jednostka szkoląca powinna zaproponować im alternatywną formę rehabilitacji.</w:t>
      </w:r>
    </w:p>
    <w:p w:rsidR="00000000" w:rsidDel="00000000" w:rsidP="00000000" w:rsidRDefault="00000000" w:rsidRPr="00000000" w14:paraId="0000002C">
      <w:pPr>
        <w:spacing w:line="360" w:lineRule="auto"/>
        <w:jc w:val="both"/>
        <w:rPr>
          <w:sz w:val="24"/>
          <w:szCs w:val="24"/>
        </w:rPr>
      </w:pPr>
      <w:r w:rsidDel="00000000" w:rsidR="00000000" w:rsidRPr="00000000">
        <w:rPr>
          <w:sz w:val="24"/>
          <w:szCs w:val="24"/>
          <w:rtl w:val="0"/>
        </w:rPr>
        <w:t xml:space="preserve">4. Pierwszeństwo w przekazywaniu psów mają osoby:</w:t>
      </w:r>
    </w:p>
    <w:p w:rsidR="00000000" w:rsidDel="00000000" w:rsidP="00000000" w:rsidRDefault="00000000" w:rsidRPr="00000000" w14:paraId="0000002D">
      <w:pPr>
        <w:spacing w:line="360" w:lineRule="auto"/>
        <w:jc w:val="both"/>
        <w:rPr>
          <w:sz w:val="24"/>
          <w:szCs w:val="24"/>
        </w:rPr>
      </w:pPr>
      <w:r w:rsidDel="00000000" w:rsidR="00000000" w:rsidRPr="00000000">
        <w:rPr>
          <w:sz w:val="24"/>
          <w:szCs w:val="24"/>
          <w:rtl w:val="0"/>
        </w:rPr>
        <w:t xml:space="preserve">1) aktywne, tzn. takie, które osobiście załatwiają swoje sprawy, a także mają chęć i  potrzebę samodzielnego przemieszczania się,</w:t>
      </w:r>
    </w:p>
    <w:p w:rsidR="00000000" w:rsidDel="00000000" w:rsidP="00000000" w:rsidRDefault="00000000" w:rsidRPr="00000000" w14:paraId="0000002E">
      <w:pPr>
        <w:spacing w:line="360" w:lineRule="auto"/>
        <w:jc w:val="both"/>
        <w:rPr>
          <w:sz w:val="24"/>
          <w:szCs w:val="24"/>
        </w:rPr>
      </w:pPr>
      <w:r w:rsidDel="00000000" w:rsidR="00000000" w:rsidRPr="00000000">
        <w:rPr>
          <w:sz w:val="24"/>
          <w:szCs w:val="24"/>
          <w:rtl w:val="0"/>
        </w:rPr>
        <w:t xml:space="preserve">2) studiujące lub pracujące,</w:t>
      </w:r>
    </w:p>
    <w:p w:rsidR="00000000" w:rsidDel="00000000" w:rsidP="00000000" w:rsidRDefault="00000000" w:rsidRPr="00000000" w14:paraId="0000002F">
      <w:pPr>
        <w:spacing w:line="360" w:lineRule="auto"/>
        <w:jc w:val="both"/>
        <w:rPr>
          <w:sz w:val="24"/>
          <w:szCs w:val="24"/>
        </w:rPr>
      </w:pPr>
      <w:r w:rsidDel="00000000" w:rsidR="00000000" w:rsidRPr="00000000">
        <w:rPr>
          <w:sz w:val="24"/>
          <w:szCs w:val="24"/>
          <w:rtl w:val="0"/>
        </w:rPr>
        <w:t xml:space="preserve">3) aktywne społecznie,</w:t>
      </w:r>
    </w:p>
    <w:p w:rsidR="00000000" w:rsidDel="00000000" w:rsidP="00000000" w:rsidRDefault="00000000" w:rsidRPr="00000000" w14:paraId="00000030">
      <w:pPr>
        <w:spacing w:line="360" w:lineRule="auto"/>
        <w:jc w:val="both"/>
        <w:rPr>
          <w:sz w:val="24"/>
          <w:szCs w:val="24"/>
        </w:rPr>
      </w:pPr>
      <w:r w:rsidDel="00000000" w:rsidR="00000000" w:rsidRPr="00000000">
        <w:rPr>
          <w:sz w:val="24"/>
          <w:szCs w:val="24"/>
          <w:rtl w:val="0"/>
        </w:rPr>
        <w:t xml:space="preserve">4) całkowicie niewidome lub niewidome z poczuciem światła,</w:t>
      </w:r>
    </w:p>
    <w:p w:rsidR="00000000" w:rsidDel="00000000" w:rsidP="00000000" w:rsidRDefault="00000000" w:rsidRPr="00000000" w14:paraId="00000031">
      <w:pPr>
        <w:spacing w:line="360" w:lineRule="auto"/>
        <w:jc w:val="both"/>
        <w:rPr>
          <w:sz w:val="24"/>
          <w:szCs w:val="24"/>
        </w:rPr>
      </w:pPr>
      <w:r w:rsidDel="00000000" w:rsidR="00000000" w:rsidRPr="00000000">
        <w:rPr>
          <w:sz w:val="24"/>
          <w:szCs w:val="24"/>
          <w:rtl w:val="0"/>
        </w:rPr>
        <w:t xml:space="preserve">5) prowadzące samodzielne gospodarstwo domowe.</w:t>
      </w:r>
    </w:p>
    <w:p w:rsidR="00000000" w:rsidDel="00000000" w:rsidP="00000000" w:rsidRDefault="00000000" w:rsidRPr="00000000" w14:paraId="00000032">
      <w:pPr>
        <w:spacing w:line="360" w:lineRule="auto"/>
        <w:jc w:val="both"/>
        <w:rPr>
          <w:sz w:val="24"/>
          <w:szCs w:val="24"/>
        </w:rPr>
      </w:pPr>
      <w:r w:rsidDel="00000000" w:rsidR="00000000" w:rsidRPr="00000000">
        <w:rPr>
          <w:sz w:val="24"/>
          <w:szCs w:val="24"/>
          <w:rtl w:val="0"/>
        </w:rPr>
        <w:t xml:space="preserve">5. W przypadku spełnienia powyższych warunków o kolejności przyznawania psów przewodników decyduje czas, jaki upłynął od decyzji o wstępnej kwalifikacji do programu oraz to czy któryś z psów kończących szkolenie pasuje charakterem do danej osoby.</w:t>
      </w:r>
    </w:p>
    <w:p w:rsidR="00000000" w:rsidDel="00000000" w:rsidP="00000000" w:rsidRDefault="00000000" w:rsidRPr="00000000" w14:paraId="00000033">
      <w:pPr>
        <w:spacing w:line="360" w:lineRule="auto"/>
        <w:jc w:val="both"/>
        <w:rPr>
          <w:sz w:val="24"/>
          <w:szCs w:val="24"/>
        </w:rPr>
      </w:pPr>
      <w:r w:rsidDel="00000000" w:rsidR="00000000" w:rsidRPr="00000000">
        <w:rPr>
          <w:sz w:val="24"/>
          <w:szCs w:val="24"/>
          <w:rtl w:val="0"/>
        </w:rPr>
        <w:t xml:space="preserve">6. Kandydaci, których wnioski zostały rozpatrzone pozytywnie przystępują do drugiego etapu kwalifikacji.</w:t>
      </w:r>
    </w:p>
    <w:p w:rsidR="00000000" w:rsidDel="00000000" w:rsidP="00000000" w:rsidRDefault="00000000" w:rsidRPr="00000000" w14:paraId="00000034">
      <w:pPr>
        <w:spacing w:line="360" w:lineRule="auto"/>
        <w:jc w:val="both"/>
        <w:rPr>
          <w:sz w:val="24"/>
          <w:szCs w:val="24"/>
        </w:rPr>
      </w:pPr>
      <w:r w:rsidDel="00000000" w:rsidR="00000000" w:rsidRPr="00000000">
        <w:rPr>
          <w:sz w:val="24"/>
          <w:szCs w:val="24"/>
          <w:rtl w:val="0"/>
        </w:rPr>
        <w:t xml:space="preserve">7. Kwalifikacja zaawansowana przeprowadzana jest w drodze bezpośrednich, indywidualnych spotkań kandydata ze specjalistami i ma na celu sprawdzenie umiejętności kandydata i jego gotowości do współpracy z psem.  Jednostka szkoląca zobowiązana jest do przeprowadzenia oceny umiejętności kandydata w takim zakresie, jaki uzna za niezbędny do podjęcia decyzji o tym, że kandydat jest zdolny do pracy z psem przewodnikiem oraz, że dzięki pomocy psa, uzyska poprawę w samodzielnym i bezpiecznym poruszaniu się.</w:t>
      </w:r>
    </w:p>
    <w:p w:rsidR="00000000" w:rsidDel="00000000" w:rsidP="00000000" w:rsidRDefault="00000000" w:rsidRPr="00000000" w14:paraId="00000035">
      <w:pPr>
        <w:spacing w:line="360" w:lineRule="auto"/>
        <w:jc w:val="both"/>
        <w:rPr>
          <w:sz w:val="24"/>
          <w:szCs w:val="24"/>
        </w:rPr>
      </w:pPr>
      <w:r w:rsidDel="00000000" w:rsidR="00000000" w:rsidRPr="00000000">
        <w:rPr>
          <w:sz w:val="24"/>
          <w:szCs w:val="24"/>
          <w:rtl w:val="0"/>
        </w:rPr>
        <w:t xml:space="preserve">Ocena kandydata wykonana na tym etapie powinna być na tyle szczegółowa, aby umożliwić nie tylko jego kwalifikację, ale również dobranie kandydatowi odpowiedniego dla niego psa przewodnika.  Każdy specjalista, przed przeprowadzeniem oceny kandydata, powinien zapoznać się z danymi zawartymi we wniosku aplikacyjnym. W trakcie dokonywania oceny kandydatów, specjaliści mogą udzielać im krótkich konsultacji.  Powinni też po zakończeniu oceny przekazać im informację zwrotną podsumowującą przebieg oceny.</w:t>
      </w:r>
    </w:p>
    <w:p w:rsidR="00000000" w:rsidDel="00000000" w:rsidP="00000000" w:rsidRDefault="00000000" w:rsidRPr="00000000" w14:paraId="00000036">
      <w:pPr>
        <w:spacing w:line="360" w:lineRule="auto"/>
        <w:jc w:val="both"/>
        <w:rPr>
          <w:sz w:val="24"/>
          <w:szCs w:val="24"/>
        </w:rPr>
      </w:pPr>
      <w:r w:rsidDel="00000000" w:rsidR="00000000" w:rsidRPr="00000000">
        <w:rPr>
          <w:sz w:val="24"/>
          <w:szCs w:val="24"/>
          <w:rtl w:val="0"/>
        </w:rPr>
        <w:t xml:space="preserve">8. Na podstawie danych zebranych w toku kwalifikacji, jednostka szkoląca dokonuje oceny kandydata </w:t>
        <w:br w:type="textWrapping"/>
        <w:t xml:space="preserve">i podejmuje decyzję kwalifikacyjną, którą niezwłocznie przekazuje kandydatowi wraz z uzasadnieniem.  Podjęta decyzja dotyczy:</w:t>
      </w:r>
    </w:p>
    <w:p w:rsidR="00000000" w:rsidDel="00000000" w:rsidP="00000000" w:rsidRDefault="00000000" w:rsidRPr="00000000" w14:paraId="00000037">
      <w:pPr>
        <w:spacing w:line="360" w:lineRule="auto"/>
        <w:jc w:val="both"/>
        <w:rPr>
          <w:sz w:val="24"/>
          <w:szCs w:val="24"/>
        </w:rPr>
      </w:pPr>
      <w:r w:rsidDel="00000000" w:rsidR="00000000" w:rsidRPr="00000000">
        <w:rPr>
          <w:sz w:val="24"/>
          <w:szCs w:val="24"/>
          <w:rtl w:val="0"/>
        </w:rPr>
        <w:t xml:space="preserve">1) Zakwalifikowania kandydata do otrzymania psa przewodnika, wraz z instrukcją dalszego postępowania prowadzącego do otrzymania psa przewodnika.</w:t>
      </w:r>
    </w:p>
    <w:p w:rsidR="00000000" w:rsidDel="00000000" w:rsidP="00000000" w:rsidRDefault="00000000" w:rsidRPr="00000000" w14:paraId="00000038">
      <w:pPr>
        <w:spacing w:line="360" w:lineRule="auto"/>
        <w:jc w:val="both"/>
        <w:rPr>
          <w:sz w:val="24"/>
          <w:szCs w:val="24"/>
        </w:rPr>
      </w:pPr>
      <w:r w:rsidDel="00000000" w:rsidR="00000000" w:rsidRPr="00000000">
        <w:rPr>
          <w:sz w:val="24"/>
          <w:szCs w:val="24"/>
          <w:rtl w:val="0"/>
        </w:rPr>
        <w:t xml:space="preserve">2) Warunkowego zakwalifikowania kandydata do otrzymania psa przewodnika, z listą warunków, których spełnienie w przeciągu czasu nie dłuższego niż 1 rok powoduje pełną kwalifikację.</w:t>
      </w:r>
    </w:p>
    <w:p w:rsidR="00000000" w:rsidDel="00000000" w:rsidP="00000000" w:rsidRDefault="00000000" w:rsidRPr="00000000" w14:paraId="00000039">
      <w:pPr>
        <w:spacing w:line="360" w:lineRule="auto"/>
        <w:jc w:val="both"/>
        <w:rPr>
          <w:sz w:val="24"/>
          <w:szCs w:val="24"/>
        </w:rPr>
      </w:pPr>
      <w:r w:rsidDel="00000000" w:rsidR="00000000" w:rsidRPr="00000000">
        <w:rPr>
          <w:sz w:val="24"/>
          <w:szCs w:val="24"/>
          <w:rtl w:val="0"/>
        </w:rPr>
        <w:t xml:space="preserve">Odmowy zakwalifikowania, w której należy wskazać kryteria dyskwalifikujące,  których eliminacja ze strony kandydata pozwoli w przyszłości na ponowne wnioskowanie o otrzymanie psa.</w:t>
      </w:r>
    </w:p>
    <w:p w:rsidR="00000000" w:rsidDel="00000000" w:rsidP="00000000" w:rsidRDefault="00000000" w:rsidRPr="00000000" w14:paraId="0000003A">
      <w:pPr>
        <w:spacing w:line="360" w:lineRule="auto"/>
        <w:jc w:val="both"/>
        <w:rPr>
          <w:sz w:val="24"/>
          <w:szCs w:val="24"/>
        </w:rPr>
      </w:pPr>
      <w:r w:rsidDel="00000000" w:rsidR="00000000" w:rsidRPr="00000000">
        <w:rPr>
          <w:sz w:val="24"/>
          <w:szCs w:val="24"/>
          <w:rtl w:val="0"/>
        </w:rPr>
        <w:t xml:space="preserve">9. Kandydat zakwalifikowany do programu przekazywania psów przewodników może się z niego wycofać w każdym momencie i bez żadnych konsekwencji. </w:t>
      </w:r>
    </w:p>
    <w:p w:rsidR="00000000" w:rsidDel="00000000" w:rsidP="00000000" w:rsidRDefault="00000000" w:rsidRPr="00000000" w14:paraId="0000003B">
      <w:pPr>
        <w:spacing w:line="360" w:lineRule="auto"/>
        <w:jc w:val="both"/>
        <w:rPr>
          <w:sz w:val="24"/>
          <w:szCs w:val="24"/>
        </w:rPr>
      </w:pPr>
      <w:r w:rsidDel="00000000" w:rsidR="00000000" w:rsidRPr="00000000">
        <w:rPr>
          <w:rtl w:val="0"/>
        </w:rPr>
      </w:r>
    </w:p>
    <w:p w:rsidR="00000000" w:rsidDel="00000000" w:rsidP="00000000" w:rsidRDefault="00000000" w:rsidRPr="00000000" w14:paraId="0000003C">
      <w:pPr>
        <w:spacing w:line="360" w:lineRule="auto"/>
        <w:jc w:val="center"/>
        <w:rPr>
          <w:sz w:val="24"/>
          <w:szCs w:val="24"/>
        </w:rPr>
      </w:pPr>
      <w:r w:rsidDel="00000000" w:rsidR="00000000" w:rsidRPr="00000000">
        <w:rPr>
          <w:sz w:val="24"/>
          <w:szCs w:val="24"/>
          <w:rtl w:val="0"/>
        </w:rPr>
        <w:t xml:space="preserve">§ 4.</w:t>
      </w:r>
    </w:p>
    <w:p w:rsidR="00000000" w:rsidDel="00000000" w:rsidP="00000000" w:rsidRDefault="00000000" w:rsidRPr="00000000" w14:paraId="0000003D">
      <w:pPr>
        <w:spacing w:line="360" w:lineRule="auto"/>
        <w:jc w:val="both"/>
        <w:rPr>
          <w:sz w:val="24"/>
          <w:szCs w:val="24"/>
        </w:rPr>
      </w:pPr>
      <w:r w:rsidDel="00000000" w:rsidR="00000000" w:rsidRPr="00000000">
        <w:rPr>
          <w:rtl w:val="0"/>
        </w:rPr>
      </w:r>
    </w:p>
    <w:p w:rsidR="00000000" w:rsidDel="00000000" w:rsidP="00000000" w:rsidRDefault="00000000" w:rsidRPr="00000000" w14:paraId="0000003E">
      <w:pPr>
        <w:spacing w:line="360" w:lineRule="auto"/>
        <w:jc w:val="both"/>
        <w:rPr>
          <w:sz w:val="24"/>
          <w:szCs w:val="24"/>
        </w:rPr>
      </w:pPr>
      <w:r w:rsidDel="00000000" w:rsidR="00000000" w:rsidRPr="00000000">
        <w:rPr>
          <w:sz w:val="24"/>
          <w:szCs w:val="24"/>
          <w:rtl w:val="0"/>
        </w:rPr>
        <w:t xml:space="preserve">1. Kandydat, który otrzymał pozytywną decyzję kwalifikacyjną lub decyzję warunkową </w:t>
        <w:br w:type="textWrapping"/>
        <w:t xml:space="preserve">z udokumentowaniem spełnienia warunków wskazanych w tej decyzji, podlega dalszej procedurze ukierunkowanej na otrzymanie psa przewodnika. Procedura ta zakłada 3 etapy:</w:t>
      </w:r>
    </w:p>
    <w:p w:rsidR="00000000" w:rsidDel="00000000" w:rsidP="00000000" w:rsidRDefault="00000000" w:rsidRPr="00000000" w14:paraId="0000003F">
      <w:pPr>
        <w:numPr>
          <w:ilvl w:val="0"/>
          <w:numId w:val="2"/>
        </w:numPr>
        <w:spacing w:line="360" w:lineRule="auto"/>
        <w:ind w:left="360" w:hanging="360"/>
        <w:jc w:val="both"/>
        <w:rPr>
          <w:sz w:val="24"/>
          <w:szCs w:val="24"/>
        </w:rPr>
      </w:pPr>
      <w:r w:rsidDel="00000000" w:rsidR="00000000" w:rsidRPr="00000000">
        <w:rPr>
          <w:sz w:val="24"/>
          <w:szCs w:val="24"/>
          <w:rtl w:val="0"/>
        </w:rPr>
        <w:t xml:space="preserve">szkolenie podstawowe,</w:t>
      </w:r>
    </w:p>
    <w:p w:rsidR="00000000" w:rsidDel="00000000" w:rsidP="00000000" w:rsidRDefault="00000000" w:rsidRPr="00000000" w14:paraId="00000040">
      <w:pPr>
        <w:numPr>
          <w:ilvl w:val="0"/>
          <w:numId w:val="2"/>
        </w:numPr>
        <w:spacing w:line="360" w:lineRule="auto"/>
        <w:ind w:left="360" w:hanging="360"/>
        <w:jc w:val="both"/>
        <w:rPr>
          <w:sz w:val="24"/>
          <w:szCs w:val="24"/>
        </w:rPr>
      </w:pPr>
      <w:r w:rsidDel="00000000" w:rsidR="00000000" w:rsidRPr="00000000">
        <w:rPr>
          <w:sz w:val="24"/>
          <w:szCs w:val="24"/>
          <w:rtl w:val="0"/>
        </w:rPr>
        <w:t xml:space="preserve">dobieranie w pary klient-pies przewodnik,</w:t>
      </w:r>
    </w:p>
    <w:p w:rsidR="00000000" w:rsidDel="00000000" w:rsidP="00000000" w:rsidRDefault="00000000" w:rsidRPr="00000000" w14:paraId="00000041">
      <w:pPr>
        <w:numPr>
          <w:ilvl w:val="0"/>
          <w:numId w:val="2"/>
        </w:numPr>
        <w:spacing w:line="360" w:lineRule="auto"/>
        <w:ind w:left="360" w:hanging="360"/>
        <w:jc w:val="both"/>
        <w:rPr>
          <w:sz w:val="24"/>
          <w:szCs w:val="24"/>
        </w:rPr>
      </w:pPr>
      <w:r w:rsidDel="00000000" w:rsidR="00000000" w:rsidRPr="00000000">
        <w:rPr>
          <w:sz w:val="24"/>
          <w:szCs w:val="24"/>
          <w:rtl w:val="0"/>
        </w:rPr>
        <w:t xml:space="preserve">szkolenie w parze.</w:t>
      </w:r>
    </w:p>
    <w:p w:rsidR="00000000" w:rsidDel="00000000" w:rsidP="00000000" w:rsidRDefault="00000000" w:rsidRPr="00000000" w14:paraId="00000042">
      <w:pPr>
        <w:spacing w:line="360" w:lineRule="auto"/>
        <w:jc w:val="both"/>
        <w:rPr>
          <w:sz w:val="24"/>
          <w:szCs w:val="24"/>
        </w:rPr>
      </w:pPr>
      <w:r w:rsidDel="00000000" w:rsidR="00000000" w:rsidRPr="00000000">
        <w:rPr>
          <w:rtl w:val="0"/>
        </w:rPr>
      </w:r>
    </w:p>
    <w:p w:rsidR="00000000" w:rsidDel="00000000" w:rsidP="00000000" w:rsidRDefault="00000000" w:rsidRPr="00000000" w14:paraId="00000043">
      <w:pPr>
        <w:spacing w:line="360" w:lineRule="auto"/>
        <w:jc w:val="both"/>
        <w:rPr>
          <w:sz w:val="24"/>
          <w:szCs w:val="24"/>
        </w:rPr>
      </w:pPr>
      <w:r w:rsidDel="00000000" w:rsidR="00000000" w:rsidRPr="00000000">
        <w:rPr>
          <w:sz w:val="24"/>
          <w:szCs w:val="24"/>
          <w:rtl w:val="0"/>
        </w:rPr>
        <w:t xml:space="preserve">Ponieważ proces przekazywania psa nie może odbywać się wyłącznie w weekendy,  osoba niewidoma jest zobowiązana do zabezpieczenia na potrzeby zajęć z psem 12 dni urlopu.</w:t>
      </w:r>
    </w:p>
    <w:p w:rsidR="00000000" w:rsidDel="00000000" w:rsidP="00000000" w:rsidRDefault="00000000" w:rsidRPr="00000000" w14:paraId="00000044">
      <w:pPr>
        <w:spacing w:line="360" w:lineRule="auto"/>
        <w:jc w:val="both"/>
        <w:rPr>
          <w:sz w:val="24"/>
          <w:szCs w:val="24"/>
        </w:rPr>
      </w:pPr>
      <w:r w:rsidDel="00000000" w:rsidR="00000000" w:rsidRPr="00000000">
        <w:rPr>
          <w:sz w:val="24"/>
          <w:szCs w:val="24"/>
          <w:rtl w:val="0"/>
        </w:rPr>
        <w:t xml:space="preserve">2. Klient w wyniku szkolenia podstawowego nabędzie wiedzę i umiejętności niezbędne do prawidłowej współpracy z psem przewodnikiem. Jednostka szkoląca zobowiązana jest umożliwić klientowi zdobycie wiedzy i umiejętności odpowiednich do skutecznego i zgodnego z założeniami standardu korzystania z pomocy psa przewodnika. Szkolenie może być przeprowadzone samodzielnie przez szkołę lub przeprowadzone przez inny podmiot wyspecjalizowany w szkoleniu osób niewidomych ubiegających się o przyjęcie psa przewodnika.  Szkoła nie prowadząca szkoleń w tym zakresie zobowiązana jest przekazać klientowi informację o innych podmiotach prowadzących szkolenia.</w:t>
      </w:r>
    </w:p>
    <w:p w:rsidR="00000000" w:rsidDel="00000000" w:rsidP="00000000" w:rsidRDefault="00000000" w:rsidRPr="00000000" w14:paraId="00000045">
      <w:pPr>
        <w:spacing w:line="360" w:lineRule="auto"/>
        <w:jc w:val="both"/>
        <w:rPr>
          <w:sz w:val="24"/>
          <w:szCs w:val="24"/>
        </w:rPr>
      </w:pPr>
      <w:r w:rsidDel="00000000" w:rsidR="00000000" w:rsidRPr="00000000">
        <w:rPr>
          <w:sz w:val="24"/>
          <w:szCs w:val="24"/>
          <w:rtl w:val="0"/>
        </w:rPr>
        <w:t xml:space="preserve">Preferowaną formą szkolenia są zajęcia grupowe:  warsztaty i prelekcje. Dopuszcza się również możliwość przeprowadzenia zajęć w formie indywidualnych szkoleń i konsultacji. </w:t>
      </w:r>
    </w:p>
    <w:p w:rsidR="00000000" w:rsidDel="00000000" w:rsidP="00000000" w:rsidRDefault="00000000" w:rsidRPr="00000000" w14:paraId="00000046">
      <w:pPr>
        <w:spacing w:line="360" w:lineRule="auto"/>
        <w:jc w:val="both"/>
        <w:rPr>
          <w:sz w:val="24"/>
          <w:szCs w:val="24"/>
        </w:rPr>
      </w:pPr>
      <w:r w:rsidDel="00000000" w:rsidR="00000000" w:rsidRPr="00000000">
        <w:rPr>
          <w:sz w:val="24"/>
          <w:szCs w:val="24"/>
          <w:rtl w:val="0"/>
        </w:rPr>
        <w:t xml:space="preserve">Metodyka szkolenia powinna umożliwiać aktywne uczestnictwo w zajęciach, co sprzyjać będzie przyswajaniu przekazywanej wiedzy.  Efektywne  może być wplatanie w wykład kontrolowanej dyskusji, </w:t>
        <w:br w:type="textWrapping"/>
        <w:t xml:space="preserve">w której osoba prowadząca pełni rolę moderatora, odwoływanie się do przykładów, wprowadzenie praktycznych demonstracji, wykorzystanie dynamiki grupy  do osiągnięcia zakładanych celów.</w:t>
      </w:r>
    </w:p>
    <w:p w:rsidR="00000000" w:rsidDel="00000000" w:rsidP="00000000" w:rsidRDefault="00000000" w:rsidRPr="00000000" w14:paraId="00000047">
      <w:pPr>
        <w:spacing w:line="360" w:lineRule="auto"/>
        <w:jc w:val="both"/>
        <w:rPr>
          <w:sz w:val="24"/>
          <w:szCs w:val="24"/>
        </w:rPr>
      </w:pPr>
      <w:r w:rsidDel="00000000" w:rsidR="00000000" w:rsidRPr="00000000">
        <w:rPr>
          <w:sz w:val="24"/>
          <w:szCs w:val="24"/>
          <w:rtl w:val="0"/>
        </w:rPr>
        <w:t xml:space="preserve">Szkolenie obejmuje do 20 godzin szkolenia na każdego kandydata. Ilość godzin może ulec zmianie </w:t>
        <w:br w:type="textWrapping"/>
        <w:t xml:space="preserve">w zależności od tego, czy szkolenie odbywa się w sposób indywidualny czy grupowy, oraz w zależności od potrzeb osoby uczestniczącej w szkoleniu.</w:t>
      </w:r>
    </w:p>
    <w:p w:rsidR="00000000" w:rsidDel="00000000" w:rsidP="00000000" w:rsidRDefault="00000000" w:rsidRPr="00000000" w14:paraId="00000048">
      <w:pPr>
        <w:spacing w:line="360" w:lineRule="auto"/>
        <w:jc w:val="both"/>
        <w:rPr>
          <w:sz w:val="24"/>
          <w:szCs w:val="24"/>
        </w:rPr>
      </w:pPr>
      <w:r w:rsidDel="00000000" w:rsidR="00000000" w:rsidRPr="00000000">
        <w:rPr>
          <w:sz w:val="24"/>
          <w:szCs w:val="24"/>
          <w:rtl w:val="0"/>
        </w:rPr>
        <w:t xml:space="preserve">Dokumentem poświadczającym ukończenie szkolenia jest zaświadczenie o jego ukończeniu wystawiane przez szkołę lub inny podmiot prowadzący szkolenie.  Zaświadczenie otrzymuje klient,  który otrzymał pozytywną ocenę ze szkolenia. Ocena wystawiana jest przez osoby prowadzące zajęcia, uwzględniając wyniki sprawdzianów wiedzy    i umiejętności. Sprawdzenie wiedzy odbywa się w sposób ustny po przeprowadzeniu całości zajęć ujętych w danym module.</w:t>
      </w:r>
    </w:p>
    <w:p w:rsidR="00000000" w:rsidDel="00000000" w:rsidP="00000000" w:rsidRDefault="00000000" w:rsidRPr="00000000" w14:paraId="00000049">
      <w:pPr>
        <w:spacing w:line="360" w:lineRule="auto"/>
        <w:jc w:val="both"/>
        <w:rPr>
          <w:sz w:val="24"/>
          <w:szCs w:val="24"/>
        </w:rPr>
      </w:pPr>
      <w:r w:rsidDel="00000000" w:rsidR="00000000" w:rsidRPr="00000000">
        <w:rPr>
          <w:sz w:val="24"/>
          <w:szCs w:val="24"/>
          <w:rtl w:val="0"/>
        </w:rPr>
        <w:t xml:space="preserve">W przypadku,  gdy sprawdziany wiedzy i umiejętności wypadły niepomyślnie i istnieje obawa w stosunku do pełnowartościowej pracy klienta z psem przewodnikiem, jednostka szkoląca powinna odmówić przekazania psa, do czasu uzupełnienia przez klienta odpowiedniej wiedzy lub umiejętności.</w:t>
      </w:r>
    </w:p>
    <w:p w:rsidR="00000000" w:rsidDel="00000000" w:rsidP="00000000" w:rsidRDefault="00000000" w:rsidRPr="00000000" w14:paraId="0000004A">
      <w:pPr>
        <w:spacing w:line="360" w:lineRule="auto"/>
        <w:jc w:val="both"/>
        <w:rPr>
          <w:sz w:val="24"/>
          <w:szCs w:val="24"/>
        </w:rPr>
      </w:pPr>
      <w:r w:rsidDel="00000000" w:rsidR="00000000" w:rsidRPr="00000000">
        <w:rPr>
          <w:sz w:val="24"/>
          <w:szCs w:val="24"/>
          <w:rtl w:val="0"/>
        </w:rPr>
        <w:t xml:space="preserve">Klient zobowiązany jest uczestniczyć minimum w 80% prowadzonych zajęć.  Po pozytywnej weryfikacji wiedzy i umiejętności klient otrzymuje zaświadczenie o ukończeniu kursu podstawowego z wynikiem pozytywnym.</w:t>
      </w:r>
    </w:p>
    <w:p w:rsidR="00000000" w:rsidDel="00000000" w:rsidP="00000000" w:rsidRDefault="00000000" w:rsidRPr="00000000" w14:paraId="0000004B">
      <w:pPr>
        <w:spacing w:line="360" w:lineRule="auto"/>
        <w:jc w:val="both"/>
        <w:rPr>
          <w:sz w:val="24"/>
          <w:szCs w:val="24"/>
        </w:rPr>
      </w:pPr>
      <w:r w:rsidDel="00000000" w:rsidR="00000000" w:rsidRPr="00000000">
        <w:rPr>
          <w:sz w:val="24"/>
          <w:szCs w:val="24"/>
          <w:rtl w:val="0"/>
        </w:rPr>
        <w:t xml:space="preserve">3. W trakcie przekazywania psa osoba niewidoma może otrzymać następujące informacje:</w:t>
      </w:r>
    </w:p>
    <w:p w:rsidR="00000000" w:rsidDel="00000000" w:rsidP="00000000" w:rsidRDefault="00000000" w:rsidRPr="00000000" w14:paraId="0000004C">
      <w:pPr>
        <w:spacing w:line="360" w:lineRule="auto"/>
        <w:jc w:val="both"/>
        <w:rPr>
          <w:sz w:val="24"/>
          <w:szCs w:val="24"/>
        </w:rPr>
      </w:pPr>
      <w:r w:rsidDel="00000000" w:rsidR="00000000" w:rsidRPr="00000000">
        <w:rPr>
          <w:sz w:val="24"/>
          <w:szCs w:val="24"/>
          <w:rtl w:val="0"/>
        </w:rPr>
        <w:t xml:space="preserve">1) dostanie tego akurat psa, ponieważ proces zżywania się z nim i nauki korzystania z jego pomocy przebiega prawidłowo,</w:t>
      </w:r>
    </w:p>
    <w:p w:rsidR="00000000" w:rsidDel="00000000" w:rsidP="00000000" w:rsidRDefault="00000000" w:rsidRPr="00000000" w14:paraId="0000004D">
      <w:pPr>
        <w:spacing w:line="360" w:lineRule="auto"/>
        <w:jc w:val="both"/>
        <w:rPr>
          <w:sz w:val="24"/>
          <w:szCs w:val="24"/>
        </w:rPr>
      </w:pPr>
      <w:r w:rsidDel="00000000" w:rsidR="00000000" w:rsidRPr="00000000">
        <w:rPr>
          <w:sz w:val="24"/>
          <w:szCs w:val="24"/>
          <w:rtl w:val="0"/>
        </w:rPr>
        <w:t xml:space="preserve">2) dostanie innego psa, ponieważ ten konkretny nie pasuje do niej charakterem,</w:t>
      </w:r>
    </w:p>
    <w:p w:rsidR="00000000" w:rsidDel="00000000" w:rsidP="00000000" w:rsidRDefault="00000000" w:rsidRPr="00000000" w14:paraId="0000004E">
      <w:pPr>
        <w:spacing w:line="360" w:lineRule="auto"/>
        <w:jc w:val="both"/>
        <w:rPr>
          <w:sz w:val="24"/>
          <w:szCs w:val="24"/>
        </w:rPr>
      </w:pPr>
      <w:r w:rsidDel="00000000" w:rsidR="00000000" w:rsidRPr="00000000">
        <w:rPr>
          <w:sz w:val="24"/>
          <w:szCs w:val="24"/>
          <w:rtl w:val="0"/>
        </w:rPr>
        <w:t xml:space="preserve">4. W przypadku, gdy osoba nie jest w stanie nawiązać z psem kontaktu lub nauczyć się prawidłowo korzystać z jego pomocy, instruktor szkolenia psów przewodników może odstąpić od jego przekazywania.</w:t>
      </w:r>
    </w:p>
    <w:p w:rsidR="00000000" w:rsidDel="00000000" w:rsidP="00000000" w:rsidRDefault="00000000" w:rsidRPr="00000000" w14:paraId="0000004F">
      <w:pPr>
        <w:spacing w:line="360" w:lineRule="auto"/>
        <w:jc w:val="both"/>
        <w:rPr>
          <w:sz w:val="24"/>
          <w:szCs w:val="24"/>
        </w:rPr>
      </w:pPr>
      <w:r w:rsidDel="00000000" w:rsidR="00000000" w:rsidRPr="00000000">
        <w:rPr>
          <w:sz w:val="24"/>
          <w:szCs w:val="24"/>
          <w:rtl w:val="0"/>
        </w:rPr>
        <w:t xml:space="preserve">Osoba niewidoma może się wtedy odwołać od decyzji trenera.</w:t>
      </w:r>
    </w:p>
    <w:p w:rsidR="00000000" w:rsidDel="00000000" w:rsidP="00000000" w:rsidRDefault="00000000" w:rsidRPr="00000000" w14:paraId="00000050">
      <w:pPr>
        <w:spacing w:line="360" w:lineRule="auto"/>
        <w:jc w:val="both"/>
        <w:rPr>
          <w:sz w:val="24"/>
          <w:szCs w:val="24"/>
        </w:rPr>
      </w:pPr>
      <w:r w:rsidDel="00000000" w:rsidR="00000000" w:rsidRPr="00000000">
        <w:rPr>
          <w:sz w:val="24"/>
          <w:szCs w:val="24"/>
          <w:rtl w:val="0"/>
        </w:rPr>
        <w:t xml:space="preserve">Odwołanie jest rozpatrywane przez komisję w składzie:  członek zarządu fundacji, koordynator programu przekazywania psów przewodników oraz instruktor szkolenia psów przewodników.</w:t>
      </w:r>
    </w:p>
    <w:p w:rsidR="00000000" w:rsidDel="00000000" w:rsidP="00000000" w:rsidRDefault="00000000" w:rsidRPr="00000000" w14:paraId="00000051">
      <w:pPr>
        <w:spacing w:line="360" w:lineRule="auto"/>
        <w:jc w:val="both"/>
        <w:rPr>
          <w:sz w:val="24"/>
          <w:szCs w:val="24"/>
        </w:rPr>
      </w:pPr>
      <w:r w:rsidDel="00000000" w:rsidR="00000000" w:rsidRPr="00000000">
        <w:rPr>
          <w:sz w:val="24"/>
          <w:szCs w:val="24"/>
          <w:rtl w:val="0"/>
        </w:rPr>
        <w:t xml:space="preserve">5. W przypadku osoby słabowidzącej, co do której po etapie kwalifikacji były wątpliwości, czy nie będzie wpływać na psa z racji posiadanych resztek wzroku, jednostka szkoląca może </w:t>
      </w:r>
      <w:r w:rsidDel="00000000" w:rsidR="00000000" w:rsidRPr="00000000">
        <w:rPr>
          <w:sz w:val="24"/>
          <w:szCs w:val="24"/>
          <w:u w:val="single"/>
          <w:rtl w:val="0"/>
        </w:rPr>
        <w:t xml:space="preserve">po co najmniej 3 pełnych dniach</w:t>
      </w:r>
      <w:r w:rsidDel="00000000" w:rsidR="00000000" w:rsidRPr="00000000">
        <w:rPr>
          <w:sz w:val="24"/>
          <w:szCs w:val="24"/>
          <w:rtl w:val="0"/>
        </w:rPr>
        <w:t xml:space="preserve"> pracy tej osoby z psem odmówić przyznania jej psa, gdy okaże się, że nie jest w stanie korzystać z umiejętności psa w procesie mobilności.</w:t>
      </w:r>
    </w:p>
    <w:p w:rsidR="00000000" w:rsidDel="00000000" w:rsidP="00000000" w:rsidRDefault="00000000" w:rsidRPr="00000000" w14:paraId="00000052">
      <w:pPr>
        <w:spacing w:line="360" w:lineRule="auto"/>
        <w:jc w:val="both"/>
        <w:rPr>
          <w:sz w:val="24"/>
          <w:szCs w:val="24"/>
        </w:rPr>
      </w:pPr>
      <w:r w:rsidDel="00000000" w:rsidR="00000000" w:rsidRPr="00000000">
        <w:rPr>
          <w:sz w:val="24"/>
          <w:szCs w:val="24"/>
          <w:rtl w:val="0"/>
        </w:rPr>
        <w:t xml:space="preserve">6. Szkolenie psa z klientem, zwane przekazywaniem psa przewodnika, jest procesem, w trakcie którego klient, zakwalifikowany jako spełniający warunki do otrzymania psa przewodnika, uczy się zasad pracy </w:t>
        <w:br w:type="textWrapping"/>
        <w:t xml:space="preserve">z dobranym dla niego psem przewodnikiem, który ukończył szkolenie i uzyskał status psa przewodnika.</w:t>
      </w:r>
    </w:p>
    <w:p w:rsidR="00000000" w:rsidDel="00000000" w:rsidP="00000000" w:rsidRDefault="00000000" w:rsidRPr="00000000" w14:paraId="00000053">
      <w:pPr>
        <w:spacing w:line="360" w:lineRule="auto"/>
        <w:jc w:val="both"/>
        <w:rPr>
          <w:sz w:val="24"/>
          <w:szCs w:val="24"/>
        </w:rPr>
      </w:pPr>
      <w:r w:rsidDel="00000000" w:rsidR="00000000" w:rsidRPr="00000000">
        <w:rPr>
          <w:sz w:val="24"/>
          <w:szCs w:val="24"/>
          <w:rtl w:val="0"/>
        </w:rPr>
        <w:t xml:space="preserve">Klient o terminie rozpoczęcia szkolenia z psem zostanie poinformowany minimum 2 tygodnie przed planowanym jego rozpoczęciem.</w:t>
      </w:r>
    </w:p>
    <w:p w:rsidR="00000000" w:rsidDel="00000000" w:rsidP="00000000" w:rsidRDefault="00000000" w:rsidRPr="00000000" w14:paraId="00000054">
      <w:pPr>
        <w:spacing w:line="360" w:lineRule="auto"/>
        <w:jc w:val="both"/>
        <w:rPr>
          <w:sz w:val="24"/>
          <w:szCs w:val="24"/>
        </w:rPr>
      </w:pPr>
      <w:r w:rsidDel="00000000" w:rsidR="00000000" w:rsidRPr="00000000">
        <w:rPr>
          <w:sz w:val="24"/>
          <w:szCs w:val="24"/>
          <w:rtl w:val="0"/>
        </w:rPr>
        <w:t xml:space="preserve">7. Część bloków zajęć odbywa się w Warszawie z wykorzystaniem obecnej w tym mieście infrastruktury architektonicznej i transportowej. Pozostałe bloki odbywają się w miejscu zamieszkania osoby niewidomej.</w:t>
      </w:r>
    </w:p>
    <w:p w:rsidR="00000000" w:rsidDel="00000000" w:rsidP="00000000" w:rsidRDefault="00000000" w:rsidRPr="00000000" w14:paraId="00000055">
      <w:pPr>
        <w:spacing w:line="360" w:lineRule="auto"/>
        <w:jc w:val="both"/>
        <w:rPr>
          <w:sz w:val="24"/>
          <w:szCs w:val="24"/>
        </w:rPr>
      </w:pPr>
      <w:r w:rsidDel="00000000" w:rsidR="00000000" w:rsidRPr="00000000">
        <w:rPr>
          <w:sz w:val="24"/>
          <w:szCs w:val="24"/>
          <w:rtl w:val="0"/>
        </w:rPr>
        <w:t xml:space="preserve">a)  Szkolenie obejmuje do 80 jednostek dydaktycznych zajęć teoretycznych i praktycznych. Czas trwania szkolenia opracowywany jest indywidualnie z uwzględnieniem czasu potrzebnego klientowi i psu na nawiązanie więzi, opanowanie w stopniu zadowalającym zasad wspólnej pracy i kończy się w momencie uznania</w:t>
      </w:r>
      <w:r w:rsidDel="00000000" w:rsidR="00000000" w:rsidRPr="00000000">
        <w:rPr>
          <w:b w:val="1"/>
          <w:sz w:val="24"/>
          <w:szCs w:val="24"/>
          <w:rtl w:val="0"/>
        </w:rPr>
        <w:t xml:space="preserve">, </w:t>
      </w:r>
      <w:r w:rsidDel="00000000" w:rsidR="00000000" w:rsidRPr="00000000">
        <w:rPr>
          <w:sz w:val="24"/>
          <w:szCs w:val="24"/>
          <w:rtl w:val="0"/>
        </w:rPr>
        <w:t xml:space="preserve"> że zespół klient-pies porusza się bezpiecznie i skutecznie, co zostaje potwierdzone certyfikatem wydanym dla pary klient-pies. Fundacja wydaje certyfikaty na podstawie wpisu do Rejestru Podmiotów Uprawnionych do Wydawania Certyfikatów Potwierdzających Status Psa Asystującego pod numerem 8/08/05/2012.</w:t>
      </w:r>
    </w:p>
    <w:p w:rsidR="00000000" w:rsidDel="00000000" w:rsidP="00000000" w:rsidRDefault="00000000" w:rsidRPr="00000000" w14:paraId="00000056">
      <w:pPr>
        <w:spacing w:line="360" w:lineRule="auto"/>
        <w:jc w:val="both"/>
        <w:rPr>
          <w:sz w:val="24"/>
          <w:szCs w:val="24"/>
        </w:rPr>
      </w:pPr>
      <w:r w:rsidDel="00000000" w:rsidR="00000000" w:rsidRPr="00000000">
        <w:rPr>
          <w:sz w:val="24"/>
          <w:szCs w:val="24"/>
          <w:rtl w:val="0"/>
        </w:rPr>
        <w:t xml:space="preserve">b)  W przypadku braku pozytywnej oceny pracy pary, popartej pisemną opinią instruktora,  że wydłużenie okresu szkolenia nie spowoduje,  że para będzie pracować w sposób bezpieczny, podejmowana jest decyzja o zakończeniu szkolenia. </w:t>
      </w:r>
    </w:p>
    <w:p w:rsidR="00000000" w:rsidDel="00000000" w:rsidP="00000000" w:rsidRDefault="00000000" w:rsidRPr="00000000" w14:paraId="00000057">
      <w:pPr>
        <w:spacing w:line="360" w:lineRule="auto"/>
        <w:jc w:val="both"/>
        <w:rPr>
          <w:sz w:val="24"/>
          <w:szCs w:val="24"/>
        </w:rPr>
      </w:pPr>
      <w:r w:rsidDel="00000000" w:rsidR="00000000" w:rsidRPr="00000000">
        <w:rPr>
          <w:sz w:val="24"/>
          <w:szCs w:val="24"/>
          <w:rtl w:val="0"/>
        </w:rPr>
        <w:t xml:space="preserve">c)  Gdy powodem braku pozytywnej oceny jest niewłaściwa praca psa – powoływana zostaje komisja złożona z co najmniej z 2 instruktorów szkolenia psów, która podejmuje decyzję</w:t>
        <w:br w:type="textWrapping"/>
        <w:t xml:space="preserve">o doborze psa do innej osoby lub wycofaniu psa, w zależności od wyników przeprowadzonej oceny pracy psa.</w:t>
      </w:r>
    </w:p>
    <w:p w:rsidR="00000000" w:rsidDel="00000000" w:rsidP="00000000" w:rsidRDefault="00000000" w:rsidRPr="00000000" w14:paraId="00000058">
      <w:pPr>
        <w:spacing w:line="360" w:lineRule="auto"/>
        <w:jc w:val="both"/>
        <w:rPr>
          <w:sz w:val="24"/>
          <w:szCs w:val="24"/>
        </w:rPr>
      </w:pPr>
      <w:r w:rsidDel="00000000" w:rsidR="00000000" w:rsidRPr="00000000">
        <w:rPr>
          <w:sz w:val="24"/>
          <w:szCs w:val="24"/>
          <w:rtl w:val="0"/>
        </w:rPr>
        <w:t xml:space="preserve">d)  Gdy powodem  braku pozytywnej oceny jest niewłaściwa praca klienta – powołana zostaje komisja złożona z co najmniej z instruktora szkolenia psów i instruktora orientacji przestrzennej,  która podejmuje decyzję o doborze innego psa do klienta lub o dyskwalifikacji klienta z programu ubiegania się o psa przewodnika,  w zależności od wyników przeprowadzonej oceny klienta.</w:t>
      </w:r>
    </w:p>
    <w:p w:rsidR="00000000" w:rsidDel="00000000" w:rsidP="00000000" w:rsidRDefault="00000000" w:rsidRPr="00000000" w14:paraId="00000059">
      <w:pPr>
        <w:spacing w:line="360" w:lineRule="auto"/>
        <w:jc w:val="both"/>
        <w:rPr>
          <w:sz w:val="24"/>
          <w:szCs w:val="24"/>
        </w:rPr>
      </w:pPr>
      <w:r w:rsidDel="00000000" w:rsidR="00000000" w:rsidRPr="00000000">
        <w:rPr>
          <w:sz w:val="24"/>
          <w:szCs w:val="24"/>
          <w:rtl w:val="0"/>
        </w:rPr>
        <w:t xml:space="preserve">8. Podczas przekazywania osoba niewidoma sama pokrywa koszty przyjazdów na zajęcia i noclegów, chyba że zostały na ten cel pozyskane środki.</w:t>
      </w:r>
    </w:p>
    <w:p w:rsidR="00000000" w:rsidDel="00000000" w:rsidP="00000000" w:rsidRDefault="00000000" w:rsidRPr="00000000" w14:paraId="0000005A">
      <w:pPr>
        <w:spacing w:line="360" w:lineRule="auto"/>
        <w:jc w:val="both"/>
        <w:rPr>
          <w:sz w:val="24"/>
          <w:szCs w:val="24"/>
        </w:rPr>
      </w:pPr>
      <w:r w:rsidDel="00000000" w:rsidR="00000000" w:rsidRPr="00000000">
        <w:rPr>
          <w:sz w:val="24"/>
          <w:szCs w:val="24"/>
          <w:rtl w:val="0"/>
        </w:rPr>
        <w:t xml:space="preserve">9. Szkolenie kończy się sprawdzeniem umiejętności praktycznych klienta do samodzielnego poruszania się z psem przewodnikiem.  Rekomenduje się, aby ocena przeprowadzana była przez dwie osoby.  Jedną z osób winien być instruktor, a drugą np. specjalista z zakresu tyflologii lub orientacji przestrzennej.</w:t>
      </w:r>
    </w:p>
    <w:p w:rsidR="00000000" w:rsidDel="00000000" w:rsidP="00000000" w:rsidRDefault="00000000" w:rsidRPr="00000000" w14:paraId="0000005B">
      <w:pPr>
        <w:spacing w:line="360" w:lineRule="auto"/>
        <w:jc w:val="both"/>
        <w:rPr>
          <w:sz w:val="24"/>
          <w:szCs w:val="24"/>
        </w:rPr>
      </w:pPr>
      <w:r w:rsidDel="00000000" w:rsidR="00000000" w:rsidRPr="00000000">
        <w:rPr>
          <w:sz w:val="24"/>
          <w:szCs w:val="24"/>
          <w:rtl w:val="0"/>
        </w:rPr>
        <w:t xml:space="preserve">10. Pies przewodnik przekazywany jest osobie niewidomej nieodpłatnie i pozostaje własnością fundacji, na podstawie umowy użyczenia psa podpisywanej z fundacją.</w:t>
      </w:r>
    </w:p>
    <w:p w:rsidR="00000000" w:rsidDel="00000000" w:rsidP="00000000" w:rsidRDefault="00000000" w:rsidRPr="00000000" w14:paraId="0000005C">
      <w:pPr>
        <w:spacing w:line="360" w:lineRule="auto"/>
        <w:jc w:val="both"/>
        <w:rPr>
          <w:sz w:val="24"/>
          <w:szCs w:val="24"/>
        </w:rPr>
      </w:pPr>
      <w:r w:rsidDel="00000000" w:rsidR="00000000" w:rsidRPr="00000000">
        <w:rPr>
          <w:sz w:val="24"/>
          <w:szCs w:val="24"/>
          <w:rtl w:val="0"/>
        </w:rPr>
        <w:t xml:space="preserve">11. Wraz z psem przewodnikiem osoba niewidoma otrzymuje:</w:t>
      </w:r>
    </w:p>
    <w:p w:rsidR="00000000" w:rsidDel="00000000" w:rsidP="00000000" w:rsidRDefault="00000000" w:rsidRPr="00000000" w14:paraId="0000005D">
      <w:pPr>
        <w:spacing w:line="360" w:lineRule="auto"/>
        <w:jc w:val="both"/>
        <w:rPr>
          <w:sz w:val="24"/>
          <w:szCs w:val="24"/>
        </w:rPr>
      </w:pPr>
      <w:r w:rsidDel="00000000" w:rsidR="00000000" w:rsidRPr="00000000">
        <w:rPr>
          <w:sz w:val="24"/>
          <w:szCs w:val="24"/>
          <w:rtl w:val="0"/>
        </w:rPr>
        <w:t xml:space="preserve">1) książeczkę zdrowia,</w:t>
      </w:r>
    </w:p>
    <w:p w:rsidR="00000000" w:rsidDel="00000000" w:rsidP="00000000" w:rsidRDefault="00000000" w:rsidRPr="00000000" w14:paraId="0000005E">
      <w:pPr>
        <w:spacing w:line="360" w:lineRule="auto"/>
        <w:jc w:val="both"/>
        <w:rPr>
          <w:sz w:val="24"/>
          <w:szCs w:val="24"/>
        </w:rPr>
      </w:pPr>
      <w:r w:rsidDel="00000000" w:rsidR="00000000" w:rsidRPr="00000000">
        <w:rPr>
          <w:sz w:val="24"/>
          <w:szCs w:val="24"/>
          <w:rtl w:val="0"/>
        </w:rPr>
        <w:t xml:space="preserve">2) uprząż,</w:t>
      </w:r>
    </w:p>
    <w:p w:rsidR="00000000" w:rsidDel="00000000" w:rsidP="00000000" w:rsidRDefault="00000000" w:rsidRPr="00000000" w14:paraId="0000005F">
      <w:pPr>
        <w:spacing w:line="360" w:lineRule="auto"/>
        <w:jc w:val="both"/>
        <w:rPr>
          <w:sz w:val="24"/>
          <w:szCs w:val="24"/>
        </w:rPr>
      </w:pPr>
      <w:r w:rsidDel="00000000" w:rsidR="00000000" w:rsidRPr="00000000">
        <w:rPr>
          <w:sz w:val="24"/>
          <w:szCs w:val="24"/>
          <w:rtl w:val="0"/>
        </w:rPr>
        <w:t xml:space="preserve">3) krótką smycz,</w:t>
      </w:r>
    </w:p>
    <w:p w:rsidR="00000000" w:rsidDel="00000000" w:rsidP="00000000" w:rsidRDefault="00000000" w:rsidRPr="00000000" w14:paraId="00000060">
      <w:pPr>
        <w:spacing w:line="360" w:lineRule="auto"/>
        <w:jc w:val="both"/>
        <w:rPr>
          <w:sz w:val="24"/>
          <w:szCs w:val="24"/>
        </w:rPr>
      </w:pPr>
      <w:r w:rsidDel="00000000" w:rsidR="00000000" w:rsidRPr="00000000">
        <w:rPr>
          <w:sz w:val="24"/>
          <w:szCs w:val="24"/>
          <w:rtl w:val="0"/>
        </w:rPr>
        <w:t xml:space="preserve">4) kaganiec.</w:t>
      </w:r>
    </w:p>
    <w:p w:rsidR="00000000" w:rsidDel="00000000" w:rsidP="00000000" w:rsidRDefault="00000000" w:rsidRPr="00000000" w14:paraId="00000061">
      <w:pPr>
        <w:spacing w:line="360" w:lineRule="auto"/>
        <w:jc w:val="both"/>
        <w:rPr>
          <w:sz w:val="24"/>
          <w:szCs w:val="24"/>
        </w:rPr>
      </w:pPr>
      <w:r w:rsidDel="00000000" w:rsidR="00000000" w:rsidRPr="00000000">
        <w:rPr>
          <w:sz w:val="24"/>
          <w:szCs w:val="24"/>
          <w:rtl w:val="0"/>
        </w:rPr>
        <w:t xml:space="preserve">12. Osoba niewidoma,  która otrzymuje psa przewodnika,  jest zobowiązana do zabezpieczenia środków finansowych na zakup wszystkich akcesoriów zalecanych przez trenera.</w:t>
      </w:r>
    </w:p>
    <w:p w:rsidR="00000000" w:rsidDel="00000000" w:rsidP="00000000" w:rsidRDefault="00000000" w:rsidRPr="00000000" w14:paraId="00000062">
      <w:pPr>
        <w:spacing w:line="360" w:lineRule="auto"/>
        <w:jc w:val="both"/>
        <w:rPr>
          <w:sz w:val="24"/>
          <w:szCs w:val="24"/>
        </w:rPr>
      </w:pPr>
      <w:r w:rsidDel="00000000" w:rsidR="00000000" w:rsidRPr="00000000">
        <w:rPr>
          <w:rtl w:val="0"/>
        </w:rPr>
      </w:r>
    </w:p>
    <w:p w:rsidR="00000000" w:rsidDel="00000000" w:rsidP="00000000" w:rsidRDefault="00000000" w:rsidRPr="00000000" w14:paraId="00000063">
      <w:pPr>
        <w:spacing w:line="360" w:lineRule="auto"/>
        <w:jc w:val="center"/>
        <w:rPr>
          <w:sz w:val="24"/>
          <w:szCs w:val="24"/>
        </w:rPr>
      </w:pPr>
      <w:r w:rsidDel="00000000" w:rsidR="00000000" w:rsidRPr="00000000">
        <w:br w:type="column"/>
      </w:r>
      <w:r w:rsidDel="00000000" w:rsidR="00000000" w:rsidRPr="00000000">
        <w:rPr>
          <w:sz w:val="24"/>
          <w:szCs w:val="24"/>
          <w:rtl w:val="0"/>
        </w:rPr>
        <w:t xml:space="preserve">§ 5</w:t>
      </w:r>
    </w:p>
    <w:p w:rsidR="00000000" w:rsidDel="00000000" w:rsidP="00000000" w:rsidRDefault="00000000" w:rsidRPr="00000000" w14:paraId="00000064">
      <w:pPr>
        <w:spacing w:line="360" w:lineRule="auto"/>
        <w:jc w:val="both"/>
        <w:rPr>
          <w:sz w:val="24"/>
          <w:szCs w:val="24"/>
        </w:rPr>
      </w:pPr>
      <w:r w:rsidDel="00000000" w:rsidR="00000000" w:rsidRPr="00000000">
        <w:rPr>
          <w:rtl w:val="0"/>
        </w:rPr>
      </w:r>
    </w:p>
    <w:p w:rsidR="00000000" w:rsidDel="00000000" w:rsidP="00000000" w:rsidRDefault="00000000" w:rsidRPr="00000000" w14:paraId="00000065">
      <w:pPr>
        <w:spacing w:line="360" w:lineRule="auto"/>
        <w:jc w:val="both"/>
        <w:rPr>
          <w:sz w:val="24"/>
          <w:szCs w:val="24"/>
        </w:rPr>
      </w:pPr>
      <w:r w:rsidDel="00000000" w:rsidR="00000000" w:rsidRPr="00000000">
        <w:rPr>
          <w:sz w:val="24"/>
          <w:szCs w:val="24"/>
          <w:rtl w:val="0"/>
        </w:rPr>
        <w:t xml:space="preserve">1. Od chwili przekazania psa,  osoba niewidoma w pełni odpowiada za jego zdrowie, bezpieczeństwo i zaspokajanie wszystkich potrzeb.</w:t>
      </w:r>
    </w:p>
    <w:p w:rsidR="00000000" w:rsidDel="00000000" w:rsidP="00000000" w:rsidRDefault="00000000" w:rsidRPr="00000000" w14:paraId="00000066">
      <w:pPr>
        <w:spacing w:line="360" w:lineRule="auto"/>
        <w:jc w:val="both"/>
        <w:rPr>
          <w:sz w:val="24"/>
          <w:szCs w:val="24"/>
        </w:rPr>
      </w:pPr>
      <w:r w:rsidDel="00000000" w:rsidR="00000000" w:rsidRPr="00000000">
        <w:rPr>
          <w:sz w:val="24"/>
          <w:szCs w:val="24"/>
          <w:rtl w:val="0"/>
        </w:rPr>
        <w:t xml:space="preserve">2. Fundacja nie udziela wsparcia finansowego w utrzymaniu psa.</w:t>
      </w:r>
    </w:p>
    <w:p w:rsidR="00000000" w:rsidDel="00000000" w:rsidP="00000000" w:rsidRDefault="00000000" w:rsidRPr="00000000" w14:paraId="00000067">
      <w:pPr>
        <w:spacing w:line="360" w:lineRule="auto"/>
        <w:jc w:val="both"/>
        <w:rPr>
          <w:sz w:val="24"/>
          <w:szCs w:val="24"/>
        </w:rPr>
      </w:pPr>
      <w:r w:rsidDel="00000000" w:rsidR="00000000" w:rsidRPr="00000000">
        <w:rPr>
          <w:sz w:val="24"/>
          <w:szCs w:val="24"/>
          <w:rtl w:val="0"/>
        </w:rPr>
        <w:t xml:space="preserve">3. Osoba niewidoma ma obowiązek (przez pierwszy rok od przekazania psa)  przyjeżdżać co pół roku z psem na wizyty kontrolne do fundacji, a po tym czasie – co roku.</w:t>
      </w:r>
    </w:p>
    <w:p w:rsidR="00000000" w:rsidDel="00000000" w:rsidP="00000000" w:rsidRDefault="00000000" w:rsidRPr="00000000" w14:paraId="00000068">
      <w:pPr>
        <w:spacing w:line="360" w:lineRule="auto"/>
        <w:jc w:val="both"/>
        <w:rPr>
          <w:sz w:val="24"/>
          <w:szCs w:val="24"/>
        </w:rPr>
      </w:pPr>
      <w:r w:rsidDel="00000000" w:rsidR="00000000" w:rsidRPr="00000000">
        <w:rPr>
          <w:sz w:val="24"/>
          <w:szCs w:val="24"/>
          <w:rtl w:val="0"/>
        </w:rPr>
        <w:t xml:space="preserve">3. Po przekazaniu psa osoba niewidoma ma prawo do kontaktu z trenerem i do umówienia się za pośrednictwem fundacji na lekcję doszkalającą, o ile zaistnieje uzasadniona potrzeba. Osoba, z którą należy się kontaktować: Iga Zyzik </w:t>
      </w:r>
      <w:hyperlink r:id="rId7">
        <w:r w:rsidDel="00000000" w:rsidR="00000000" w:rsidRPr="00000000">
          <w:rPr>
            <w:color w:val="0000ff"/>
            <w:sz w:val="24"/>
            <w:szCs w:val="24"/>
            <w:u w:val="single"/>
            <w:rtl w:val="0"/>
          </w:rPr>
          <w:t xml:space="preserve">i.zyzik@fundacjavismaior.pl</w:t>
        </w:r>
      </w:hyperlink>
      <w:r w:rsidDel="00000000" w:rsidR="00000000" w:rsidRPr="00000000">
        <w:rPr>
          <w:rtl w:val="0"/>
        </w:rPr>
      </w:r>
    </w:p>
    <w:p w:rsidR="00000000" w:rsidDel="00000000" w:rsidP="00000000" w:rsidRDefault="00000000" w:rsidRPr="00000000" w14:paraId="00000069">
      <w:pPr>
        <w:spacing w:line="360" w:lineRule="auto"/>
        <w:jc w:val="both"/>
        <w:rPr>
          <w:sz w:val="24"/>
          <w:szCs w:val="24"/>
        </w:rPr>
      </w:pPr>
      <w:r w:rsidDel="00000000" w:rsidR="00000000" w:rsidRPr="00000000">
        <w:rPr>
          <w:rtl w:val="0"/>
        </w:rPr>
      </w:r>
    </w:p>
    <w:p w:rsidR="00000000" w:rsidDel="00000000" w:rsidP="00000000" w:rsidRDefault="00000000" w:rsidRPr="00000000" w14:paraId="0000006A">
      <w:pPr>
        <w:spacing w:line="360" w:lineRule="auto"/>
        <w:jc w:val="center"/>
        <w:rPr>
          <w:sz w:val="24"/>
          <w:szCs w:val="24"/>
        </w:rPr>
      </w:pPr>
      <w:r w:rsidDel="00000000" w:rsidR="00000000" w:rsidRPr="00000000">
        <w:rPr>
          <w:sz w:val="24"/>
          <w:szCs w:val="24"/>
          <w:rtl w:val="0"/>
        </w:rPr>
        <w:t xml:space="preserve">§ 6</w:t>
      </w:r>
    </w:p>
    <w:p w:rsidR="00000000" w:rsidDel="00000000" w:rsidP="00000000" w:rsidRDefault="00000000" w:rsidRPr="00000000" w14:paraId="0000006B">
      <w:pPr>
        <w:spacing w:line="360" w:lineRule="auto"/>
        <w:jc w:val="both"/>
        <w:rPr>
          <w:sz w:val="24"/>
          <w:szCs w:val="24"/>
        </w:rPr>
      </w:pPr>
      <w:r w:rsidDel="00000000" w:rsidR="00000000" w:rsidRPr="00000000">
        <w:rPr>
          <w:rtl w:val="0"/>
        </w:rPr>
      </w:r>
    </w:p>
    <w:p w:rsidR="00000000" w:rsidDel="00000000" w:rsidP="00000000" w:rsidRDefault="00000000" w:rsidRPr="00000000" w14:paraId="0000006C">
      <w:pPr>
        <w:spacing w:line="360" w:lineRule="auto"/>
        <w:jc w:val="both"/>
        <w:rPr>
          <w:sz w:val="24"/>
          <w:szCs w:val="24"/>
        </w:rPr>
      </w:pPr>
      <w:r w:rsidDel="00000000" w:rsidR="00000000" w:rsidRPr="00000000">
        <w:rPr>
          <w:sz w:val="24"/>
          <w:szCs w:val="24"/>
          <w:rtl w:val="0"/>
        </w:rPr>
        <w:t xml:space="preserve">1. Osoba niewidoma ma obowiązek pracować z psem przewodnikiem, tak by nie utracił nabytych umiejętności          i mógł dalej je rozwijać.</w:t>
      </w:r>
    </w:p>
    <w:p w:rsidR="00000000" w:rsidDel="00000000" w:rsidP="00000000" w:rsidRDefault="00000000" w:rsidRPr="00000000" w14:paraId="0000006D">
      <w:pPr>
        <w:spacing w:line="360" w:lineRule="auto"/>
        <w:jc w:val="both"/>
        <w:rPr>
          <w:sz w:val="24"/>
          <w:szCs w:val="24"/>
        </w:rPr>
      </w:pPr>
      <w:r w:rsidDel="00000000" w:rsidR="00000000" w:rsidRPr="00000000">
        <w:rPr>
          <w:sz w:val="24"/>
          <w:szCs w:val="24"/>
          <w:rtl w:val="0"/>
        </w:rPr>
        <w:t xml:space="preserve">2. Po przekazaniu psa przewodnika fundacja ma prawo do kontaktu z osobą niewidomą.</w:t>
      </w:r>
    </w:p>
    <w:p w:rsidR="00000000" w:rsidDel="00000000" w:rsidP="00000000" w:rsidRDefault="00000000" w:rsidRPr="00000000" w14:paraId="0000006E">
      <w:pPr>
        <w:spacing w:line="360" w:lineRule="auto"/>
        <w:jc w:val="both"/>
        <w:rPr>
          <w:sz w:val="24"/>
          <w:szCs w:val="24"/>
        </w:rPr>
      </w:pPr>
      <w:r w:rsidDel="00000000" w:rsidR="00000000" w:rsidRPr="00000000">
        <w:rPr>
          <w:sz w:val="24"/>
          <w:szCs w:val="24"/>
          <w:rtl w:val="0"/>
        </w:rPr>
        <w:t xml:space="preserve">3. W przypadku nieprawidłowego wykorzystywania psa (nieuzasadnionego powierzania opieki nad nim osobom trzecim, wykorzystywania do celów innych niż został wyszkolony, w tym do dogoterapii) oraz rażąco złego traktowania  psa  (nieprawidłowego żywienia, znęcania się, zaniedbania opieki weterynaryjnej)  fundacja ma prawo odebrać go osobie niewidomej.</w:t>
      </w:r>
    </w:p>
    <w:p w:rsidR="00000000" w:rsidDel="00000000" w:rsidP="00000000" w:rsidRDefault="00000000" w:rsidRPr="00000000" w14:paraId="0000006F">
      <w:pPr>
        <w:spacing w:line="360" w:lineRule="auto"/>
        <w:jc w:val="both"/>
        <w:rPr>
          <w:sz w:val="24"/>
          <w:szCs w:val="24"/>
        </w:rPr>
      </w:pPr>
      <w:r w:rsidDel="00000000" w:rsidR="00000000" w:rsidRPr="00000000">
        <w:rPr>
          <w:rtl w:val="0"/>
        </w:rPr>
      </w:r>
    </w:p>
    <w:p w:rsidR="00000000" w:rsidDel="00000000" w:rsidP="00000000" w:rsidRDefault="00000000" w:rsidRPr="00000000" w14:paraId="00000070">
      <w:pPr>
        <w:spacing w:line="360" w:lineRule="auto"/>
        <w:jc w:val="center"/>
        <w:rPr>
          <w:sz w:val="24"/>
          <w:szCs w:val="24"/>
        </w:rPr>
      </w:pPr>
      <w:r w:rsidDel="00000000" w:rsidR="00000000" w:rsidRPr="00000000">
        <w:rPr>
          <w:sz w:val="24"/>
          <w:szCs w:val="24"/>
          <w:rtl w:val="0"/>
        </w:rPr>
        <w:t xml:space="preserve">§ 7</w:t>
      </w:r>
    </w:p>
    <w:p w:rsidR="00000000" w:rsidDel="00000000" w:rsidP="00000000" w:rsidRDefault="00000000" w:rsidRPr="00000000" w14:paraId="00000071">
      <w:pPr>
        <w:spacing w:line="360" w:lineRule="auto"/>
        <w:jc w:val="both"/>
        <w:rPr>
          <w:sz w:val="24"/>
          <w:szCs w:val="24"/>
        </w:rPr>
      </w:pPr>
      <w:r w:rsidDel="00000000" w:rsidR="00000000" w:rsidRPr="00000000">
        <w:rPr>
          <w:rtl w:val="0"/>
        </w:rPr>
      </w:r>
    </w:p>
    <w:p w:rsidR="00000000" w:rsidDel="00000000" w:rsidP="00000000" w:rsidRDefault="00000000" w:rsidRPr="00000000" w14:paraId="00000072">
      <w:pPr>
        <w:spacing w:line="360" w:lineRule="auto"/>
        <w:jc w:val="both"/>
        <w:rPr>
          <w:sz w:val="24"/>
          <w:szCs w:val="24"/>
        </w:rPr>
      </w:pPr>
      <w:r w:rsidDel="00000000" w:rsidR="00000000" w:rsidRPr="00000000">
        <w:rPr>
          <w:sz w:val="24"/>
          <w:szCs w:val="24"/>
          <w:rtl w:val="0"/>
        </w:rPr>
        <w:t xml:space="preserve">1. Fundacja ustala wraz z osobą niewidomą kwestię emerytury psa oraz pomaga, w razie potrzeby, w znalezieniu odpowiedniego domu dla emerytowanego psa przewodnika.</w:t>
      </w:r>
    </w:p>
    <w:p w:rsidR="00000000" w:rsidDel="00000000" w:rsidP="00000000" w:rsidRDefault="00000000" w:rsidRPr="00000000" w14:paraId="00000073">
      <w:pPr>
        <w:spacing w:line="360" w:lineRule="auto"/>
        <w:jc w:val="both"/>
        <w:rPr>
          <w:sz w:val="24"/>
          <w:szCs w:val="24"/>
        </w:rPr>
      </w:pPr>
      <w:r w:rsidDel="00000000" w:rsidR="00000000" w:rsidRPr="00000000">
        <w:rPr>
          <w:sz w:val="24"/>
          <w:szCs w:val="24"/>
          <w:rtl w:val="0"/>
        </w:rPr>
        <w:t xml:space="preserve">2. Osoba niewidoma, która emerytowała swojego psa, jest zobowiązana zwrócić do biura fundacji szorki i certyfikat w ciągu miesiąca od przejścia psa na emeryturę. Zwrotu można dokonać bądź osobiście, bądź pocztą lub kurierem.</w:t>
      </w:r>
    </w:p>
    <w:p w:rsidR="00000000" w:rsidDel="00000000" w:rsidP="00000000" w:rsidRDefault="00000000" w:rsidRPr="00000000" w14:paraId="00000074">
      <w:pPr>
        <w:spacing w:line="360" w:lineRule="auto"/>
        <w:jc w:val="center"/>
        <w:rPr>
          <w:sz w:val="24"/>
          <w:szCs w:val="24"/>
        </w:rPr>
      </w:pPr>
      <w:r w:rsidDel="00000000" w:rsidR="00000000" w:rsidRPr="00000000">
        <w:rPr>
          <w:sz w:val="24"/>
          <w:szCs w:val="24"/>
          <w:rtl w:val="0"/>
        </w:rPr>
        <w:t xml:space="preserve">§ 8</w:t>
      </w:r>
    </w:p>
    <w:p w:rsidR="00000000" w:rsidDel="00000000" w:rsidP="00000000" w:rsidRDefault="00000000" w:rsidRPr="00000000" w14:paraId="00000075">
      <w:pPr>
        <w:spacing w:line="360" w:lineRule="auto"/>
        <w:jc w:val="both"/>
        <w:rPr>
          <w:sz w:val="24"/>
          <w:szCs w:val="24"/>
        </w:rPr>
      </w:pPr>
      <w:r w:rsidDel="00000000" w:rsidR="00000000" w:rsidRPr="00000000">
        <w:rPr>
          <w:rtl w:val="0"/>
        </w:rPr>
      </w:r>
    </w:p>
    <w:p w:rsidR="00000000" w:rsidDel="00000000" w:rsidP="00000000" w:rsidRDefault="00000000" w:rsidRPr="00000000" w14:paraId="00000076">
      <w:pPr>
        <w:spacing w:line="360" w:lineRule="auto"/>
        <w:jc w:val="both"/>
        <w:rPr>
          <w:sz w:val="24"/>
          <w:szCs w:val="24"/>
        </w:rPr>
      </w:pPr>
      <w:r w:rsidDel="00000000" w:rsidR="00000000" w:rsidRPr="00000000">
        <w:rPr>
          <w:sz w:val="24"/>
          <w:szCs w:val="24"/>
          <w:rtl w:val="0"/>
        </w:rPr>
        <w:t xml:space="preserve">1. Osoba niewidoma, która otrzymała od fundacji psa przewodnika, ma prawo go oddać, jeżeli z jakichkolwiek powodów nie chce lub nie może sprawować nad nim opieki i/lub korzystać z jego pomocy. Taka decyzja zostanie uszanowana.</w:t>
      </w:r>
    </w:p>
    <w:p w:rsidR="00000000" w:rsidDel="00000000" w:rsidP="00000000" w:rsidRDefault="00000000" w:rsidRPr="00000000" w14:paraId="00000077">
      <w:pPr>
        <w:spacing w:line="360" w:lineRule="auto"/>
        <w:jc w:val="both"/>
        <w:rPr>
          <w:sz w:val="24"/>
          <w:szCs w:val="24"/>
        </w:rPr>
      </w:pPr>
      <w:r w:rsidDel="00000000" w:rsidR="00000000" w:rsidRPr="00000000">
        <w:rPr>
          <w:sz w:val="24"/>
          <w:szCs w:val="24"/>
          <w:rtl w:val="0"/>
        </w:rPr>
        <w:t xml:space="preserve">2. W momencie oddania psa przestaje obowiązywać zawarta wcześniej umowa użyczenia. Zatem odpowiedzialność za psa przechodzi w całości na fundację.</w:t>
      </w:r>
    </w:p>
    <w:p w:rsidR="00000000" w:rsidDel="00000000" w:rsidP="00000000" w:rsidRDefault="00000000" w:rsidRPr="00000000" w14:paraId="00000078">
      <w:pPr>
        <w:spacing w:line="360" w:lineRule="auto"/>
        <w:jc w:val="both"/>
        <w:rPr>
          <w:sz w:val="24"/>
          <w:szCs w:val="24"/>
        </w:rPr>
      </w:pPr>
      <w:r w:rsidDel="00000000" w:rsidR="00000000" w:rsidRPr="00000000">
        <w:rPr>
          <w:sz w:val="24"/>
          <w:szCs w:val="24"/>
          <w:rtl w:val="0"/>
        </w:rPr>
        <w:t xml:space="preserve">3. Fundacja nie ma obowiązku informować osoby, która oddała psa, o dalszych losach zwierzęcia.</w:t>
      </w:r>
    </w:p>
    <w:p w:rsidR="00000000" w:rsidDel="00000000" w:rsidP="00000000" w:rsidRDefault="00000000" w:rsidRPr="00000000" w14:paraId="00000079">
      <w:pPr>
        <w:spacing w:line="360" w:lineRule="auto"/>
        <w:jc w:val="both"/>
        <w:rPr>
          <w:sz w:val="24"/>
          <w:szCs w:val="24"/>
        </w:rPr>
      </w:pPr>
      <w:r w:rsidDel="00000000" w:rsidR="00000000" w:rsidRPr="00000000">
        <w:rPr>
          <w:sz w:val="24"/>
          <w:szCs w:val="24"/>
          <w:rtl w:val="0"/>
        </w:rPr>
        <w:t xml:space="preserve">4. Osoba, która oddała psa, nie może ubiegać się ponownie o to samo zwierzę.</w:t>
      </w:r>
    </w:p>
    <w:p w:rsidR="00000000" w:rsidDel="00000000" w:rsidP="00000000" w:rsidRDefault="00000000" w:rsidRPr="00000000" w14:paraId="0000007A">
      <w:pPr>
        <w:spacing w:line="360" w:lineRule="auto"/>
        <w:jc w:val="both"/>
        <w:rPr>
          <w:sz w:val="24"/>
          <w:szCs w:val="24"/>
        </w:rPr>
      </w:pPr>
      <w:r w:rsidDel="00000000" w:rsidR="00000000" w:rsidRPr="00000000">
        <w:rPr>
          <w:sz w:val="24"/>
          <w:szCs w:val="24"/>
          <w:rtl w:val="0"/>
        </w:rPr>
        <w:t xml:space="preserve">5. Osoba, która oddała psa, ma prawo ubiegać się o kolejnego, lecz musi ponownie przejść całą procedurę ubiegania się o psa, tzn. złożyć ankietę dla kandydatów, wziąć udział w dwuetapowym procesie kwalifikacji, </w:t>
      </w:r>
    </w:p>
    <w:p w:rsidR="00000000" w:rsidDel="00000000" w:rsidP="00000000" w:rsidRDefault="00000000" w:rsidRPr="00000000" w14:paraId="0000007B">
      <w:pPr>
        <w:spacing w:line="360" w:lineRule="auto"/>
        <w:jc w:val="both"/>
        <w:rPr>
          <w:sz w:val="24"/>
          <w:szCs w:val="24"/>
        </w:rPr>
      </w:pPr>
      <w:r w:rsidDel="00000000" w:rsidR="00000000" w:rsidRPr="00000000">
        <w:rPr>
          <w:sz w:val="24"/>
          <w:szCs w:val="24"/>
          <w:rtl w:val="0"/>
        </w:rPr>
        <w:t xml:space="preserve">a następnie w szkoleniu podstawowym itd.</w:t>
      </w:r>
    </w:p>
    <w:p w:rsidR="00000000" w:rsidDel="00000000" w:rsidP="00000000" w:rsidRDefault="00000000" w:rsidRPr="00000000" w14:paraId="0000007C">
      <w:pPr>
        <w:spacing w:line="360" w:lineRule="auto"/>
        <w:jc w:val="both"/>
        <w:rPr>
          <w:sz w:val="24"/>
          <w:szCs w:val="24"/>
        </w:rPr>
      </w:pPr>
      <w:r w:rsidDel="00000000" w:rsidR="00000000" w:rsidRPr="00000000">
        <w:rPr>
          <w:sz w:val="24"/>
          <w:szCs w:val="24"/>
          <w:rtl w:val="0"/>
        </w:rPr>
        <w:t xml:space="preserve">6. Osoba, której fundacja odebrała psa, nie ma prawa ubiegać się o kolejnego.</w:t>
      </w:r>
    </w:p>
    <w:p w:rsidR="00000000" w:rsidDel="00000000" w:rsidP="00000000" w:rsidRDefault="00000000" w:rsidRPr="00000000" w14:paraId="0000007D">
      <w:pPr>
        <w:spacing w:line="360" w:lineRule="auto"/>
        <w:jc w:val="center"/>
        <w:rPr>
          <w:sz w:val="24"/>
          <w:szCs w:val="24"/>
        </w:rPr>
      </w:pPr>
      <w:r w:rsidDel="00000000" w:rsidR="00000000" w:rsidRPr="00000000">
        <w:rPr>
          <w:sz w:val="24"/>
          <w:szCs w:val="24"/>
          <w:rtl w:val="0"/>
        </w:rPr>
        <w:br w:type="textWrapping"/>
      </w:r>
    </w:p>
    <w:p w:rsidR="00000000" w:rsidDel="00000000" w:rsidP="00000000" w:rsidRDefault="00000000" w:rsidRPr="00000000" w14:paraId="0000007E">
      <w:pPr>
        <w:spacing w:line="360" w:lineRule="auto"/>
        <w:jc w:val="both"/>
        <w:rPr>
          <w:sz w:val="24"/>
          <w:szCs w:val="24"/>
        </w:rPr>
      </w:pPr>
      <w:r w:rsidDel="00000000" w:rsidR="00000000" w:rsidRPr="00000000">
        <w:rPr>
          <w:rtl w:val="0"/>
        </w:rPr>
      </w:r>
    </w:p>
    <w:p w:rsidR="00000000" w:rsidDel="00000000" w:rsidP="00000000" w:rsidRDefault="00000000" w:rsidRPr="00000000" w14:paraId="0000007F">
      <w:pPr>
        <w:spacing w:line="360" w:lineRule="auto"/>
        <w:jc w:val="both"/>
        <w:rPr>
          <w:sz w:val="24"/>
          <w:szCs w:val="24"/>
        </w:rPr>
      </w:pPr>
      <w:r w:rsidDel="00000000" w:rsidR="00000000" w:rsidRPr="00000000">
        <w:rPr>
          <w:sz w:val="24"/>
          <w:szCs w:val="24"/>
          <w:rtl w:val="0"/>
        </w:rPr>
        <w:t xml:space="preserve">Załączniki:</w:t>
      </w:r>
    </w:p>
    <w:p w:rsidR="00000000" w:rsidDel="00000000" w:rsidP="00000000" w:rsidRDefault="00000000" w:rsidRPr="00000000" w14:paraId="00000080">
      <w:pPr>
        <w:numPr>
          <w:ilvl w:val="0"/>
          <w:numId w:val="1"/>
        </w:numPr>
        <w:spacing w:line="360" w:lineRule="auto"/>
        <w:ind w:left="360" w:hanging="360"/>
        <w:jc w:val="both"/>
        <w:rPr>
          <w:sz w:val="24"/>
          <w:szCs w:val="24"/>
        </w:rPr>
      </w:pPr>
      <w:r w:rsidDel="00000000" w:rsidR="00000000" w:rsidRPr="00000000">
        <w:rPr>
          <w:sz w:val="24"/>
          <w:szCs w:val="24"/>
          <w:rtl w:val="0"/>
        </w:rPr>
        <w:t xml:space="preserve">Ankieta dla ubiegających się o Psa Przewodnika</w:t>
      </w:r>
    </w:p>
    <w:p w:rsidR="00000000" w:rsidDel="00000000" w:rsidP="00000000" w:rsidRDefault="00000000" w:rsidRPr="00000000" w14:paraId="00000081">
      <w:pPr>
        <w:numPr>
          <w:ilvl w:val="0"/>
          <w:numId w:val="1"/>
        </w:numPr>
        <w:spacing w:line="360" w:lineRule="auto"/>
        <w:ind w:left="360" w:hanging="360"/>
        <w:jc w:val="both"/>
        <w:rPr>
          <w:sz w:val="24"/>
          <w:szCs w:val="24"/>
        </w:rPr>
      </w:pPr>
      <w:bookmarkStart w:colFirst="0" w:colLast="0" w:name="_heading=h.gjdgxs" w:id="0"/>
      <w:bookmarkEnd w:id="0"/>
      <w:r w:rsidDel="00000000" w:rsidR="00000000" w:rsidRPr="00000000">
        <w:rPr>
          <w:sz w:val="24"/>
          <w:szCs w:val="24"/>
          <w:rtl w:val="0"/>
        </w:rPr>
        <w:t xml:space="preserve">Umowa użyczenia Psa Przewodnika</w:t>
      </w:r>
    </w:p>
    <w:p w:rsidR="00000000" w:rsidDel="00000000" w:rsidP="00000000" w:rsidRDefault="00000000" w:rsidRPr="00000000" w14:paraId="00000082">
      <w:pPr>
        <w:numPr>
          <w:ilvl w:val="0"/>
          <w:numId w:val="1"/>
        </w:numPr>
        <w:spacing w:line="360" w:lineRule="auto"/>
        <w:ind w:left="360" w:hanging="360"/>
        <w:jc w:val="both"/>
        <w:rPr>
          <w:sz w:val="24"/>
          <w:szCs w:val="24"/>
        </w:rPr>
      </w:pPr>
      <w:r w:rsidDel="00000000" w:rsidR="00000000" w:rsidRPr="00000000">
        <w:rPr>
          <w:sz w:val="24"/>
          <w:szCs w:val="24"/>
          <w:rtl w:val="0"/>
        </w:rPr>
        <w:t xml:space="preserve">Zgoda na wykorzystanie wizerunku</w:t>
      </w:r>
    </w:p>
    <w:p w:rsidR="00000000" w:rsidDel="00000000" w:rsidP="00000000" w:rsidRDefault="00000000" w:rsidRPr="00000000" w14:paraId="00000083">
      <w:pPr>
        <w:numPr>
          <w:ilvl w:val="0"/>
          <w:numId w:val="1"/>
        </w:numPr>
        <w:spacing w:line="360" w:lineRule="auto"/>
        <w:ind w:left="360" w:hanging="360"/>
        <w:jc w:val="both"/>
        <w:rPr>
          <w:sz w:val="24"/>
          <w:szCs w:val="24"/>
          <w:u w:val="none"/>
        </w:rPr>
      </w:pPr>
      <w:r w:rsidDel="00000000" w:rsidR="00000000" w:rsidRPr="00000000">
        <w:rPr>
          <w:sz w:val="24"/>
          <w:szCs w:val="24"/>
          <w:rtl w:val="0"/>
        </w:rPr>
        <w:t xml:space="preserve">Formularz referencji</w:t>
      </w:r>
    </w:p>
    <w:p w:rsidR="00000000" w:rsidDel="00000000" w:rsidP="00000000" w:rsidRDefault="00000000" w:rsidRPr="00000000" w14:paraId="00000084">
      <w:pPr>
        <w:spacing w:line="360" w:lineRule="auto"/>
        <w:jc w:val="both"/>
        <w:rPr>
          <w:sz w:val="24"/>
          <w:szCs w:val="24"/>
        </w:rPr>
      </w:pPr>
      <w:r w:rsidDel="00000000" w:rsidR="00000000" w:rsidRPr="00000000">
        <w:rPr>
          <w:rtl w:val="0"/>
        </w:rPr>
      </w:r>
    </w:p>
    <w:p w:rsidR="00000000" w:rsidDel="00000000" w:rsidP="00000000" w:rsidRDefault="00000000" w:rsidRPr="00000000" w14:paraId="00000085">
      <w:pPr>
        <w:spacing w:line="360" w:lineRule="auto"/>
        <w:jc w:val="both"/>
        <w:rPr>
          <w:sz w:val="24"/>
          <w:szCs w:val="24"/>
        </w:rPr>
      </w:pPr>
      <w:r w:rsidDel="00000000" w:rsidR="00000000" w:rsidRPr="00000000">
        <w:rPr>
          <w:rtl w:val="0"/>
        </w:rPr>
      </w:r>
    </w:p>
    <w:p w:rsidR="00000000" w:rsidDel="00000000" w:rsidP="00000000" w:rsidRDefault="00000000" w:rsidRPr="00000000" w14:paraId="00000086">
      <w:pPr>
        <w:spacing w:line="360" w:lineRule="auto"/>
        <w:jc w:val="both"/>
        <w:rPr>
          <w:sz w:val="24"/>
          <w:szCs w:val="24"/>
        </w:rPr>
      </w:pPr>
      <w:r w:rsidDel="00000000" w:rsidR="00000000" w:rsidRPr="00000000">
        <w:rPr>
          <w:rtl w:val="0"/>
        </w:rPr>
      </w:r>
    </w:p>
    <w:sectPr>
      <w:headerReference r:id="rId8" w:type="default"/>
      <w:footerReference r:id="rId9" w:type="default"/>
      <w:pgSz w:h="16838" w:w="11909" w:orient="portrait"/>
      <w:pgMar w:bottom="1985" w:top="2516" w:left="709" w:right="852" w:header="1701" w:footer="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-440689</wp:posOffset>
          </wp:positionH>
          <wp:positionV relativeFrom="paragraph">
            <wp:posOffset>80010</wp:posOffset>
          </wp:positionV>
          <wp:extent cx="7526655" cy="1154310"/>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26655" cy="115431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-443390</wp:posOffset>
          </wp:positionH>
          <wp:positionV relativeFrom="paragraph">
            <wp:posOffset>-1080134</wp:posOffset>
          </wp:positionV>
          <wp:extent cx="7526740" cy="1576316"/>
          <wp:effectExtent b="0" l="0" r="0" t="0"/>
          <wp:wrapSquare wrapText="bothSides" distB="0" distT="0" distL="0" distR="0"/>
          <wp:docPr descr="papier_psy_naglowek.wmf" id="5" name="image2.png"/>
          <a:graphic>
            <a:graphicData uri="http://schemas.openxmlformats.org/drawingml/2006/picture">
              <pic:pic>
                <pic:nvPicPr>
                  <pic:cNvPr descr="papier_psy_naglowek.wmf" id="0" name="image2.png"/>
                  <pic:cNvPicPr preferRelativeResize="0"/>
                </pic:nvPicPr>
                <pic:blipFill>
                  <a:blip r:embed="rId1"/>
                  <a:srcRect b="0" l="0" r="0" t="0"/>
                  <a:stretch>
                    <a:fillRect/>
                  </a:stretch>
                </pic:blipFill>
                <pic:spPr>
                  <a:xfrm>
                    <a:off x="0" y="0"/>
                    <a:ext cx="7526740" cy="157631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1D7228"/>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unhideWhenUsed w:val="1"/>
    <w:rsid w:val="004253F3"/>
    <w:pPr>
      <w:tabs>
        <w:tab w:val="center" w:pos="4536"/>
        <w:tab w:val="right" w:pos="9072"/>
      </w:tabs>
    </w:pPr>
  </w:style>
  <w:style w:type="character" w:styleId="NagwekZnak" w:customStyle="1">
    <w:name w:val="Nagłówek Znak"/>
    <w:basedOn w:val="Domylnaczcionkaakapitu"/>
    <w:link w:val="Nagwek"/>
    <w:uiPriority w:val="99"/>
    <w:rsid w:val="004253F3"/>
  </w:style>
  <w:style w:type="paragraph" w:styleId="Stopka">
    <w:name w:val="footer"/>
    <w:basedOn w:val="Normalny"/>
    <w:link w:val="StopkaZnak"/>
    <w:uiPriority w:val="99"/>
    <w:unhideWhenUsed w:val="1"/>
    <w:rsid w:val="004253F3"/>
    <w:pPr>
      <w:tabs>
        <w:tab w:val="center" w:pos="4536"/>
        <w:tab w:val="right" w:pos="9072"/>
      </w:tabs>
    </w:pPr>
  </w:style>
  <w:style w:type="character" w:styleId="StopkaZnak" w:customStyle="1">
    <w:name w:val="Stopka Znak"/>
    <w:basedOn w:val="Domylnaczcionkaakapitu"/>
    <w:link w:val="Stopka"/>
    <w:uiPriority w:val="99"/>
    <w:rsid w:val="004253F3"/>
  </w:style>
  <w:style w:type="paragraph" w:styleId="Tekstdymka">
    <w:name w:val="Balloon Text"/>
    <w:basedOn w:val="Normalny"/>
    <w:link w:val="TekstdymkaZnak"/>
    <w:uiPriority w:val="99"/>
    <w:semiHidden w:val="1"/>
    <w:unhideWhenUsed w:val="1"/>
    <w:rsid w:val="004253F3"/>
    <w:rPr>
      <w:rFonts w:ascii="Tahoma" w:cs="Tahoma" w:hAnsi="Tahoma"/>
      <w:sz w:val="16"/>
      <w:szCs w:val="16"/>
    </w:rPr>
  </w:style>
  <w:style w:type="character" w:styleId="TekstdymkaZnak" w:customStyle="1">
    <w:name w:val="Tekst dymka Znak"/>
    <w:basedOn w:val="Domylnaczcionkaakapitu"/>
    <w:link w:val="Tekstdymka"/>
    <w:uiPriority w:val="99"/>
    <w:semiHidden w:val="1"/>
    <w:rsid w:val="004253F3"/>
    <w:rPr>
      <w:rFonts w:ascii="Tahoma" w:cs="Tahoma" w:hAnsi="Tahoma"/>
      <w:sz w:val="16"/>
      <w:szCs w:val="16"/>
    </w:rPr>
  </w:style>
  <w:style w:type="paragraph" w:styleId="Akapitzlist">
    <w:name w:val="List Paragraph"/>
    <w:basedOn w:val="Normalny"/>
    <w:uiPriority w:val="34"/>
    <w:qFormat w:val="1"/>
    <w:rsid w:val="00936A19"/>
    <w:pPr>
      <w:ind w:left="720"/>
      <w:contextualSpacing w:val="1"/>
    </w:pPr>
  </w:style>
  <w:style w:type="character" w:styleId="Hipercze">
    <w:name w:val="Hyperlink"/>
    <w:basedOn w:val="Domylnaczcionkaakapitu"/>
    <w:uiPriority w:val="99"/>
    <w:unhideWhenUsed w:val="1"/>
    <w:rsid w:val="00453C35"/>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zyzik@fundacjavismaior.pl"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3qq3rwb8SNZu0WY7D3139jx9qA==">AMUW2mWHE/mjHFXLFrq+kKszSKZAndAOxeYMyPwcm/AM6tvqbWZnldAHrXXUfIJgTL06z/1D2FCr1CJkWyZiTnQ2V4JufNYCxaQVBNMAdWU+mPD9QisviYU89xexE/uJOvq3vE7bgRO5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2021-01-05T13:04:00Z</dcterms:created>
  <dc:creator>t</dc:creator>
</cp:coreProperties>
</file>